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E4C" w:rsidRDefault="00EA7E4C">
      <w:pPr>
        <w:rPr>
          <w:rFonts w:ascii="Times New Roman" w:hAnsi="Times New Roman" w:cs="Times New Roman"/>
          <w:sz w:val="28"/>
          <w:szCs w:val="28"/>
          <w:lang w:val="uk-UA"/>
        </w:rPr>
      </w:pPr>
    </w:p>
    <w:p w:rsidR="00EA7E4C" w:rsidRPr="00F81D94" w:rsidRDefault="00EA7E4C" w:rsidP="00EA7E4C">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sz w:val="28"/>
          <w:szCs w:val="28"/>
          <w:lang w:val="uk-UA"/>
        </w:rPr>
        <w:br w:type="page"/>
      </w:r>
      <w:r w:rsidRPr="00F81D94">
        <w:rPr>
          <w:rFonts w:ascii="Times New Roman" w:eastAsia="Times New Roman" w:hAnsi="Times New Roman" w:cs="Times New Roman"/>
          <w:color w:val="000000"/>
          <w:sz w:val="28"/>
          <w:szCs w:val="28"/>
          <w:lang w:eastAsia="ru-RU"/>
        </w:rPr>
        <w:lastRenderedPageBreak/>
        <w:t>Міністерство освіти і науки України</w:t>
      </w:r>
    </w:p>
    <w:p w:rsidR="00EA7E4C" w:rsidRPr="00F81D94" w:rsidRDefault="00EA7E4C" w:rsidP="00EA7E4C">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ВІДОКРЕМЛЕНИЙ СТРУКТУРНИЙ ПІДРОЗДІЛ «БЕРДЯНСЬКИЙ МАШИНОБУДІВНИЙ ФАХОВИЙ КОЛЕДЖ</w:t>
      </w:r>
    </w:p>
    <w:p w:rsidR="00EA7E4C" w:rsidRPr="00F81D94" w:rsidRDefault="00EA7E4C" w:rsidP="00EA7E4C">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 Національного  університету «Запорізька політехніка»</w:t>
      </w:r>
    </w:p>
    <w:p w:rsidR="00EA7E4C" w:rsidRPr="00F81D94" w:rsidRDefault="00EA7E4C" w:rsidP="00EA7E4C">
      <w:pPr>
        <w:spacing w:after="0" w:line="240" w:lineRule="auto"/>
        <w:rPr>
          <w:rFonts w:ascii="Times New Roman" w:eastAsia="Times New Roman" w:hAnsi="Times New Roman" w:cs="Times New Roman"/>
          <w:sz w:val="24"/>
          <w:szCs w:val="24"/>
          <w:lang w:eastAsia="ru-RU"/>
        </w:rPr>
      </w:pPr>
    </w:p>
    <w:p w:rsidR="00EA7E4C" w:rsidRPr="00F81D94" w:rsidRDefault="00EA7E4C" w:rsidP="00EA7E4C">
      <w:pPr>
        <w:spacing w:after="0" w:line="240" w:lineRule="auto"/>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Циклова комісія __гуман</w:t>
      </w:r>
      <w:r w:rsidRPr="00F81D94">
        <w:rPr>
          <w:rFonts w:ascii="Times New Roman" w:eastAsia="Times New Roman" w:hAnsi="Times New Roman" w:cs="Times New Roman"/>
          <w:color w:val="000000"/>
          <w:sz w:val="28"/>
          <w:szCs w:val="28"/>
          <w:lang w:val="uk-UA" w:eastAsia="ru-RU"/>
        </w:rPr>
        <w:t>і</w:t>
      </w:r>
      <w:r w:rsidRPr="00F81D94">
        <w:rPr>
          <w:rFonts w:ascii="Times New Roman" w:eastAsia="Times New Roman" w:hAnsi="Times New Roman" w:cs="Times New Roman"/>
          <w:color w:val="000000"/>
          <w:sz w:val="28"/>
          <w:szCs w:val="28"/>
          <w:lang w:eastAsia="ru-RU"/>
        </w:rPr>
        <w:t>тарни</w:t>
      </w:r>
      <w:r w:rsidRPr="00F81D94">
        <w:rPr>
          <w:rFonts w:ascii="Times New Roman" w:eastAsia="Times New Roman" w:hAnsi="Times New Roman" w:cs="Times New Roman"/>
          <w:color w:val="000000"/>
          <w:sz w:val="28"/>
          <w:szCs w:val="28"/>
          <w:lang w:val="uk-UA" w:eastAsia="ru-RU"/>
        </w:rPr>
        <w:t>х та соціально-економічних дисциплін</w:t>
      </w:r>
    </w:p>
    <w:p w:rsidR="00EA7E4C" w:rsidRPr="00F81D94" w:rsidRDefault="00EA7E4C" w:rsidP="00EA7E4C">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p>
    <w:p w:rsidR="00EA7E4C" w:rsidRPr="00F81D94" w:rsidRDefault="00EA7E4C" w:rsidP="00EA7E4C">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b/>
          <w:bCs/>
          <w:color w:val="000000"/>
          <w:sz w:val="28"/>
          <w:szCs w:val="28"/>
          <w:lang w:eastAsia="ru-RU"/>
        </w:rPr>
        <w:t>«ЗАТВЕРДЖУЮ»</w:t>
      </w:r>
    </w:p>
    <w:p w:rsidR="00EA7E4C" w:rsidRPr="00F81D94" w:rsidRDefault="00EA7E4C" w:rsidP="00EA7E4C">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Заступник директора з навчальної роботи</w:t>
      </w:r>
    </w:p>
    <w:p w:rsidR="00EA7E4C" w:rsidRPr="00F81D94" w:rsidRDefault="00EA7E4C" w:rsidP="00EA7E4C">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______________________</w:t>
      </w: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r w:rsidRPr="00F81D94">
        <w:rPr>
          <w:rFonts w:ascii="Times New Roman" w:eastAsia="Times New Roman" w:hAnsi="Times New Roman" w:cs="Times New Roman"/>
          <w:color w:val="000000"/>
          <w:sz w:val="28"/>
          <w:szCs w:val="28"/>
          <w:lang w:eastAsia="ru-RU"/>
        </w:rPr>
        <w:t>«___» ______________ 202</w:t>
      </w:r>
      <w:r>
        <w:rPr>
          <w:rFonts w:ascii="Times New Roman" w:eastAsia="Times New Roman" w:hAnsi="Times New Roman" w:cs="Times New Roman"/>
          <w:color w:val="000000"/>
          <w:sz w:val="28"/>
          <w:szCs w:val="28"/>
          <w:lang w:val="uk-UA" w:eastAsia="ru-RU"/>
        </w:rPr>
        <w:t>3</w:t>
      </w:r>
      <w:r w:rsidRPr="00F81D94">
        <w:rPr>
          <w:rFonts w:ascii="Times New Roman" w:eastAsia="Times New Roman" w:hAnsi="Times New Roman" w:cs="Times New Roman"/>
          <w:color w:val="000000"/>
          <w:sz w:val="28"/>
          <w:szCs w:val="28"/>
          <w:lang w:eastAsia="ru-RU"/>
        </w:rPr>
        <w:t>_ року</w:t>
      </w: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p>
    <w:p w:rsidR="00EA7E4C" w:rsidRPr="00F81D94" w:rsidRDefault="00EA7E4C" w:rsidP="00EA7E4C">
      <w:pPr>
        <w:spacing w:after="0" w:line="240" w:lineRule="auto"/>
        <w:ind w:left="5103"/>
        <w:jc w:val="center"/>
        <w:rPr>
          <w:rFonts w:ascii="Times New Roman" w:eastAsia="Times New Roman" w:hAnsi="Times New Roman" w:cs="Times New Roman"/>
          <w:color w:val="000000"/>
          <w:sz w:val="28"/>
          <w:szCs w:val="28"/>
          <w:lang w:eastAsia="ru-RU"/>
        </w:rPr>
      </w:pPr>
    </w:p>
    <w:p w:rsidR="00EA7E4C" w:rsidRPr="00F81D94" w:rsidRDefault="00EA7E4C" w:rsidP="00EA7E4C">
      <w:pPr>
        <w:spacing w:after="0" w:line="240" w:lineRule="auto"/>
        <w:ind w:left="5103"/>
        <w:jc w:val="center"/>
        <w:rPr>
          <w:rFonts w:ascii="Times New Roman" w:eastAsia="Times New Roman" w:hAnsi="Times New Roman" w:cs="Times New Roman"/>
          <w:sz w:val="24"/>
          <w:szCs w:val="24"/>
          <w:lang w:eastAsia="ru-RU"/>
        </w:rPr>
      </w:pPr>
      <w:r w:rsidRPr="00F81D94">
        <w:rPr>
          <w:rFonts w:ascii="Times New Roman" w:eastAsia="Times New Roman" w:hAnsi="Times New Roman" w:cs="Times New Roman"/>
          <w:color w:val="000000"/>
          <w:sz w:val="28"/>
          <w:szCs w:val="28"/>
          <w:lang w:eastAsia="ru-RU"/>
        </w:rPr>
        <w:t xml:space="preserve">  </w:t>
      </w:r>
    </w:p>
    <w:p w:rsidR="00EA7E4C" w:rsidRPr="00F81D94" w:rsidRDefault="00EA7E4C" w:rsidP="00EA7E4C">
      <w:pPr>
        <w:spacing w:after="0" w:line="240" w:lineRule="auto"/>
        <w:jc w:val="center"/>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b/>
          <w:bCs/>
          <w:color w:val="000000"/>
          <w:sz w:val="28"/>
          <w:szCs w:val="28"/>
          <w:lang w:eastAsia="ru-RU"/>
        </w:rPr>
        <w:t>КОНСПЕКТИ ЛЕКЦ</w:t>
      </w:r>
      <w:r>
        <w:rPr>
          <w:rFonts w:ascii="Times New Roman" w:eastAsia="Times New Roman" w:hAnsi="Times New Roman" w:cs="Times New Roman"/>
          <w:b/>
          <w:bCs/>
          <w:color w:val="000000"/>
          <w:sz w:val="28"/>
          <w:szCs w:val="28"/>
          <w:lang w:val="uk-UA" w:eastAsia="ru-RU"/>
        </w:rPr>
        <w:t>ІЙ</w:t>
      </w:r>
      <w:r w:rsidRPr="00F81D94">
        <w:rPr>
          <w:rFonts w:ascii="Times New Roman" w:eastAsia="Times New Roman" w:hAnsi="Times New Roman" w:cs="Times New Roman"/>
          <w:b/>
          <w:bCs/>
          <w:color w:val="000000"/>
          <w:sz w:val="28"/>
          <w:szCs w:val="28"/>
          <w:lang w:eastAsia="ru-RU"/>
        </w:rPr>
        <w:t xml:space="preserve"> НАВЧАЛЬНОЇ ДИСЦИПЛІНИ</w:t>
      </w:r>
    </w:p>
    <w:p w:rsidR="00EA7E4C" w:rsidRPr="00F81D94" w:rsidRDefault="00EA7E4C" w:rsidP="00EA7E4C">
      <w:pPr>
        <w:spacing w:after="0" w:line="240" w:lineRule="auto"/>
        <w:rPr>
          <w:rFonts w:ascii="Times New Roman" w:eastAsia="Times New Roman" w:hAnsi="Times New Roman" w:cs="Times New Roman"/>
          <w:sz w:val="24"/>
          <w:szCs w:val="24"/>
          <w:lang w:eastAsia="ru-RU"/>
        </w:rPr>
      </w:pPr>
    </w:p>
    <w:p w:rsidR="00EA7E4C" w:rsidRPr="00F81D94" w:rsidRDefault="00EA7E4C" w:rsidP="00EA7E4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32"/>
          <w:szCs w:val="32"/>
          <w:lang w:val="uk-UA" w:eastAsia="ru-RU"/>
        </w:rPr>
        <w:t>МИСТЕЦТВО</w:t>
      </w:r>
    </w:p>
    <w:tbl>
      <w:tblPr>
        <w:tblW w:w="0" w:type="auto"/>
        <w:tblCellMar>
          <w:top w:w="15" w:type="dxa"/>
          <w:left w:w="15" w:type="dxa"/>
          <w:bottom w:w="15" w:type="dxa"/>
          <w:right w:w="15" w:type="dxa"/>
        </w:tblCellMar>
        <w:tblLook w:val="04A0" w:firstRow="1" w:lastRow="0" w:firstColumn="1" w:lastColumn="0" w:noHBand="0" w:noVBand="1"/>
      </w:tblPr>
      <w:tblGrid>
        <w:gridCol w:w="7808"/>
        <w:gridCol w:w="222"/>
      </w:tblGrid>
      <w:tr w:rsidR="00EA7E4C" w:rsidRPr="00F81D94" w:rsidTr="00BC0872">
        <w:tc>
          <w:tcPr>
            <w:tcW w:w="0" w:type="auto"/>
            <w:tcMar>
              <w:top w:w="0" w:type="dxa"/>
              <w:left w:w="108" w:type="dxa"/>
              <w:bottom w:w="0" w:type="dxa"/>
              <w:right w:w="108" w:type="dxa"/>
            </w:tcMar>
            <w:hideMark/>
          </w:tcPr>
          <w:p w:rsidR="00EA7E4C" w:rsidRPr="00F81D94" w:rsidRDefault="00EA7E4C" w:rsidP="00BC0872">
            <w:pPr>
              <w:spacing w:after="0" w:line="240" w:lineRule="auto"/>
              <w:outlineLvl w:val="2"/>
              <w:rPr>
                <w:rFonts w:ascii="Times New Roman" w:hAnsi="Times New Roman" w:cs="Times New Roman"/>
                <w:color w:val="000000"/>
                <w:sz w:val="28"/>
                <w:szCs w:val="28"/>
              </w:rPr>
            </w:pPr>
            <w:r w:rsidRPr="00F81D94">
              <w:rPr>
                <w:rFonts w:ascii="Times New Roman" w:eastAsia="Times New Roman" w:hAnsi="Times New Roman" w:cs="Times New Roman"/>
                <w:color w:val="000000"/>
                <w:sz w:val="28"/>
                <w:szCs w:val="28"/>
                <w:lang w:eastAsia="ru-RU"/>
              </w:rPr>
              <w:t>Галузь знань</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07 Управління та адміністрування</w:t>
            </w:r>
          </w:p>
          <w:p w:rsidR="00EA7E4C" w:rsidRPr="00F81D94" w:rsidRDefault="00EA7E4C" w:rsidP="00BC0872">
            <w:pPr>
              <w:spacing w:after="0" w:line="240" w:lineRule="auto"/>
              <w:outlineLvl w:val="2"/>
              <w:rPr>
                <w:rFonts w:ascii="Times New Roman" w:eastAsia="Times New Roman" w:hAnsi="Times New Roman" w:cs="Times New Roman"/>
                <w:b/>
                <w:bCs/>
                <w:sz w:val="27"/>
                <w:szCs w:val="27"/>
                <w:lang w:eastAsia="ru-RU"/>
              </w:rPr>
            </w:pPr>
          </w:p>
        </w:tc>
        <w:tc>
          <w:tcPr>
            <w:tcW w:w="0" w:type="auto"/>
            <w:tcMar>
              <w:top w:w="0" w:type="dxa"/>
              <w:left w:w="108" w:type="dxa"/>
              <w:bottom w:w="0" w:type="dxa"/>
              <w:right w:w="108" w:type="dxa"/>
            </w:tcMar>
            <w:hideMark/>
          </w:tcPr>
          <w:p w:rsidR="00EA7E4C" w:rsidRPr="00F81D94" w:rsidRDefault="00EA7E4C" w:rsidP="00BC0872">
            <w:pPr>
              <w:spacing w:after="0" w:line="240" w:lineRule="auto"/>
              <w:rPr>
                <w:rFonts w:ascii="Times New Roman" w:eastAsia="Times New Roman" w:hAnsi="Times New Roman" w:cs="Times New Roman"/>
                <w:sz w:val="24"/>
                <w:szCs w:val="24"/>
                <w:lang w:eastAsia="ru-RU"/>
              </w:rPr>
            </w:pPr>
          </w:p>
        </w:tc>
      </w:tr>
      <w:tr w:rsidR="00EA7E4C" w:rsidRPr="00F81D94" w:rsidTr="00BC0872">
        <w:tc>
          <w:tcPr>
            <w:tcW w:w="0" w:type="auto"/>
            <w:tcMar>
              <w:top w:w="0" w:type="dxa"/>
              <w:left w:w="108" w:type="dxa"/>
              <w:bottom w:w="0" w:type="dxa"/>
              <w:right w:w="108" w:type="dxa"/>
            </w:tcMar>
            <w:hideMark/>
          </w:tcPr>
          <w:p w:rsidR="00EA7E4C" w:rsidRPr="00F81D94" w:rsidRDefault="00EA7E4C" w:rsidP="00BC0872">
            <w:pPr>
              <w:spacing w:after="0" w:line="240" w:lineRule="auto"/>
              <w:outlineLvl w:val="2"/>
              <w:rPr>
                <w:rFonts w:ascii="Times New Roman" w:eastAsia="Times New Roman" w:hAnsi="Times New Roman" w:cs="Times New Roman"/>
                <w:color w:val="000000"/>
                <w:sz w:val="28"/>
                <w:szCs w:val="28"/>
                <w:lang w:val="uk-UA" w:eastAsia="ru-RU"/>
              </w:rPr>
            </w:pPr>
            <w:r w:rsidRPr="00F81D94">
              <w:rPr>
                <w:rFonts w:ascii="Times New Roman" w:eastAsia="Times New Roman" w:hAnsi="Times New Roman" w:cs="Times New Roman"/>
                <w:color w:val="000000"/>
                <w:sz w:val="28"/>
                <w:szCs w:val="28"/>
                <w:lang w:eastAsia="ru-RU"/>
              </w:rPr>
              <w:t>Спеціальність</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072</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Фінанси, банківська справа та страхування</w:t>
            </w:r>
          </w:p>
          <w:p w:rsidR="00EA7E4C" w:rsidRPr="00F81D94" w:rsidRDefault="00EA7E4C" w:rsidP="00BC0872">
            <w:pPr>
              <w:spacing w:after="0" w:line="240" w:lineRule="auto"/>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8"/>
                <w:szCs w:val="28"/>
                <w:lang w:val="uk-UA" w:eastAsia="ru-RU"/>
              </w:rPr>
              <w:t xml:space="preserve">   </w:t>
            </w:r>
          </w:p>
        </w:tc>
        <w:tc>
          <w:tcPr>
            <w:tcW w:w="0" w:type="auto"/>
            <w:tcMar>
              <w:top w:w="0" w:type="dxa"/>
              <w:left w:w="108" w:type="dxa"/>
              <w:bottom w:w="0" w:type="dxa"/>
              <w:right w:w="108" w:type="dxa"/>
            </w:tcMar>
            <w:hideMark/>
          </w:tcPr>
          <w:p w:rsidR="00EA7E4C" w:rsidRPr="00F81D94" w:rsidRDefault="00EA7E4C" w:rsidP="00BC0872">
            <w:pPr>
              <w:spacing w:after="0" w:line="240" w:lineRule="auto"/>
              <w:rPr>
                <w:rFonts w:ascii="Times New Roman" w:eastAsia="Times New Roman" w:hAnsi="Times New Roman" w:cs="Times New Roman"/>
                <w:sz w:val="24"/>
                <w:szCs w:val="24"/>
                <w:lang w:eastAsia="ru-RU"/>
              </w:rPr>
            </w:pPr>
          </w:p>
        </w:tc>
      </w:tr>
      <w:tr w:rsidR="00EA7E4C" w:rsidRPr="00F81D94" w:rsidTr="00BC0872">
        <w:tc>
          <w:tcPr>
            <w:tcW w:w="0" w:type="auto"/>
            <w:tcMar>
              <w:top w:w="0" w:type="dxa"/>
              <w:left w:w="108" w:type="dxa"/>
              <w:bottom w:w="0" w:type="dxa"/>
              <w:right w:w="108" w:type="dxa"/>
            </w:tcMar>
            <w:hideMark/>
          </w:tcPr>
          <w:p w:rsidR="00EA7E4C" w:rsidRPr="00F81D94" w:rsidRDefault="00EA7E4C" w:rsidP="00BC0872">
            <w:pPr>
              <w:spacing w:after="0" w:line="240" w:lineRule="auto"/>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8"/>
                <w:szCs w:val="28"/>
                <w:lang w:eastAsia="ru-RU"/>
              </w:rPr>
              <w:t>ОПП</w:t>
            </w:r>
            <w:r w:rsidRPr="00F81D94">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Фінанси і кредит</w:t>
            </w:r>
          </w:p>
        </w:tc>
        <w:tc>
          <w:tcPr>
            <w:tcW w:w="0" w:type="auto"/>
            <w:tcMar>
              <w:top w:w="0" w:type="dxa"/>
              <w:left w:w="108" w:type="dxa"/>
              <w:bottom w:w="0" w:type="dxa"/>
              <w:right w:w="108" w:type="dxa"/>
            </w:tcMar>
            <w:hideMark/>
          </w:tcPr>
          <w:p w:rsidR="00EA7E4C" w:rsidRPr="00F81D94" w:rsidRDefault="00EA7E4C" w:rsidP="00BC0872">
            <w:pPr>
              <w:spacing w:after="0" w:line="240" w:lineRule="auto"/>
              <w:rPr>
                <w:rFonts w:ascii="Times New Roman" w:eastAsia="Times New Roman" w:hAnsi="Times New Roman" w:cs="Times New Roman"/>
                <w:sz w:val="24"/>
                <w:szCs w:val="24"/>
                <w:lang w:eastAsia="ru-RU"/>
              </w:rPr>
            </w:pPr>
          </w:p>
        </w:tc>
      </w:tr>
    </w:tbl>
    <w:p w:rsidR="00EA7E4C" w:rsidRPr="00F81D94" w:rsidRDefault="00EA7E4C" w:rsidP="00EA7E4C">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r w:rsidRPr="00F81D94">
        <w:rPr>
          <w:rFonts w:ascii="Times New Roman" w:eastAsia="Times New Roman" w:hAnsi="Times New Roman" w:cs="Times New Roman"/>
          <w:sz w:val="24"/>
          <w:szCs w:val="24"/>
          <w:lang w:eastAsia="ru-RU"/>
        </w:rPr>
        <w:br/>
      </w:r>
    </w:p>
    <w:p w:rsidR="00EA7E4C" w:rsidRDefault="00EA7E4C" w:rsidP="00EA7E4C">
      <w:pPr>
        <w:spacing w:after="0" w:line="240" w:lineRule="auto"/>
        <w:jc w:val="center"/>
        <w:outlineLvl w:val="2"/>
        <w:rPr>
          <w:rFonts w:ascii="Times New Roman" w:eastAsia="Times New Roman" w:hAnsi="Times New Roman" w:cs="Times New Roman"/>
          <w:color w:val="000000"/>
          <w:sz w:val="28"/>
          <w:szCs w:val="28"/>
          <w:lang w:eastAsia="ru-RU"/>
        </w:rPr>
      </w:pPr>
      <w:r w:rsidRPr="00F81D94">
        <w:rPr>
          <w:rFonts w:ascii="Times New Roman" w:eastAsia="Times New Roman" w:hAnsi="Times New Roman" w:cs="Times New Roman"/>
          <w:color w:val="000000"/>
          <w:sz w:val="28"/>
          <w:szCs w:val="28"/>
          <w:lang w:eastAsia="ru-RU"/>
        </w:rPr>
        <w:t>202</w:t>
      </w:r>
      <w:r>
        <w:rPr>
          <w:rFonts w:ascii="Times New Roman" w:eastAsia="Times New Roman" w:hAnsi="Times New Roman" w:cs="Times New Roman"/>
          <w:color w:val="000000"/>
          <w:sz w:val="28"/>
          <w:szCs w:val="28"/>
          <w:lang w:val="uk-UA" w:eastAsia="ru-RU"/>
        </w:rPr>
        <w:t>3</w:t>
      </w:r>
      <w:r w:rsidRPr="00F81D94">
        <w:rPr>
          <w:rFonts w:ascii="Times New Roman" w:eastAsia="Times New Roman" w:hAnsi="Times New Roman" w:cs="Times New Roman"/>
          <w:color w:val="000000"/>
          <w:sz w:val="28"/>
          <w:szCs w:val="28"/>
          <w:lang w:eastAsia="ru-RU"/>
        </w:rPr>
        <w:t xml:space="preserve"> р.</w:t>
      </w:r>
    </w:p>
    <w:p w:rsidR="00EA7E4C" w:rsidRDefault="00EA7E4C" w:rsidP="00EA7E4C">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EA7E4C" w:rsidRPr="00F81D94" w:rsidRDefault="00EA7E4C" w:rsidP="00EA7E4C">
      <w:pPr>
        <w:keepNext/>
        <w:keepLines/>
        <w:spacing w:after="0"/>
        <w:ind w:firstLine="709"/>
        <w:jc w:val="both"/>
        <w:outlineLvl w:val="2"/>
        <w:rPr>
          <w:rFonts w:ascii="Times New Roman" w:eastAsia="Times New Roman" w:hAnsi="Times New Roman" w:cs="Times New Roman"/>
          <w:b/>
          <w:bCs/>
          <w:sz w:val="27"/>
          <w:szCs w:val="27"/>
          <w:lang w:eastAsia="ru-RU"/>
        </w:rPr>
      </w:pPr>
      <w:r>
        <w:rPr>
          <w:rFonts w:ascii="Times New Roman" w:eastAsia="Times New Roman" w:hAnsi="Times New Roman" w:cs="Times New Roman"/>
          <w:color w:val="000000"/>
          <w:sz w:val="24"/>
          <w:szCs w:val="24"/>
          <w:lang w:val="uk-UA" w:eastAsia="ru-RU"/>
        </w:rPr>
        <w:lastRenderedPageBreak/>
        <w:t>Конспект лекцій</w:t>
      </w:r>
      <w:r w:rsidRPr="00F81D94">
        <w:rPr>
          <w:rFonts w:ascii="Times New Roman" w:eastAsia="Times New Roman" w:hAnsi="Times New Roman" w:cs="Times New Roman"/>
          <w:color w:val="000000"/>
          <w:sz w:val="24"/>
          <w:szCs w:val="24"/>
          <w:lang w:eastAsia="ru-RU"/>
        </w:rPr>
        <w:t xml:space="preserve"> дисципліни «</w:t>
      </w:r>
      <w:r>
        <w:rPr>
          <w:rFonts w:ascii="Times New Roman" w:eastAsia="Times New Roman" w:hAnsi="Times New Roman" w:cs="Times New Roman"/>
          <w:color w:val="000000"/>
          <w:sz w:val="24"/>
          <w:szCs w:val="24"/>
          <w:lang w:val="uk-UA" w:eastAsia="ru-RU"/>
        </w:rPr>
        <w:t>Мистецтво</w:t>
      </w:r>
      <w:bookmarkStart w:id="0" w:name="_GoBack"/>
      <w:bookmarkEnd w:id="0"/>
      <w:r w:rsidRPr="00F81D94">
        <w:rPr>
          <w:rFonts w:ascii="Times New Roman" w:eastAsia="Times New Roman" w:hAnsi="Times New Roman" w:cs="Times New Roman"/>
          <w:color w:val="000000"/>
          <w:sz w:val="24"/>
          <w:szCs w:val="24"/>
          <w:lang w:eastAsia="ru-RU"/>
        </w:rPr>
        <w:t xml:space="preserve">» спеціальності </w:t>
      </w:r>
      <w:r>
        <w:rPr>
          <w:rFonts w:ascii="Times New Roman" w:eastAsia="Times New Roman" w:hAnsi="Times New Roman" w:cs="Times New Roman"/>
          <w:color w:val="000000"/>
          <w:sz w:val="24"/>
          <w:szCs w:val="24"/>
          <w:lang w:val="uk-UA" w:eastAsia="ru-RU"/>
        </w:rPr>
        <w:t>072</w:t>
      </w:r>
      <w:r w:rsidRPr="00F81D9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Фінанси, банківська справа та страхування</w:t>
      </w:r>
      <w:r w:rsidRPr="00F81D94">
        <w:rPr>
          <w:rFonts w:ascii="Times New Roman" w:eastAsia="Times New Roman" w:hAnsi="Times New Roman" w:cs="Times New Roman"/>
          <w:color w:val="000000"/>
          <w:sz w:val="24"/>
          <w:szCs w:val="24"/>
          <w:lang w:eastAsia="ru-RU"/>
        </w:rPr>
        <w:t>, ОПП «</w:t>
      </w:r>
      <w:r>
        <w:rPr>
          <w:rFonts w:ascii="Times New Roman" w:eastAsia="Times New Roman" w:hAnsi="Times New Roman" w:cs="Times New Roman"/>
          <w:color w:val="000000"/>
          <w:sz w:val="24"/>
          <w:szCs w:val="24"/>
          <w:lang w:val="uk-UA" w:eastAsia="ru-RU"/>
        </w:rPr>
        <w:t>Фінанси і кредит</w:t>
      </w:r>
      <w:r w:rsidRPr="00F81D94">
        <w:rPr>
          <w:rFonts w:ascii="Times New Roman" w:eastAsia="Times New Roman" w:hAnsi="Times New Roman" w:cs="Times New Roman"/>
          <w:color w:val="000000"/>
          <w:sz w:val="24"/>
          <w:szCs w:val="24"/>
          <w:lang w:eastAsia="ru-RU"/>
        </w:rPr>
        <w:t>».</w:t>
      </w:r>
    </w:p>
    <w:p w:rsidR="00EA7E4C" w:rsidRPr="00F81D94" w:rsidRDefault="00EA7E4C" w:rsidP="00EA7E4C">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eastAsia="ru-RU"/>
        </w:rPr>
        <w:t>«30» серпня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eastAsia="ru-RU"/>
        </w:rPr>
        <w:t xml:space="preserve"> року –</w:t>
      </w:r>
      <w:r>
        <w:rPr>
          <w:rFonts w:ascii="Times New Roman" w:eastAsia="Times New Roman" w:hAnsi="Times New Roman" w:cs="Times New Roman"/>
          <w:color w:val="000000"/>
          <w:sz w:val="24"/>
          <w:szCs w:val="24"/>
          <w:lang w:val="uk-UA" w:eastAsia="ru-RU"/>
        </w:rPr>
        <w:t>128</w:t>
      </w:r>
      <w:r w:rsidRPr="00F81D94">
        <w:rPr>
          <w:rFonts w:ascii="Times New Roman" w:eastAsia="Times New Roman" w:hAnsi="Times New Roman" w:cs="Times New Roman"/>
          <w:color w:val="000000"/>
          <w:sz w:val="24"/>
          <w:szCs w:val="24"/>
          <w:lang w:eastAsia="ru-RU"/>
        </w:rPr>
        <w:t>с.</w:t>
      </w:r>
    </w:p>
    <w:p w:rsidR="00EA7E4C" w:rsidRPr="00F81D94" w:rsidRDefault="00EA7E4C" w:rsidP="00EA7E4C">
      <w:pPr>
        <w:spacing w:after="0" w:line="240" w:lineRule="auto"/>
        <w:ind w:firstLine="709"/>
        <w:jc w:val="both"/>
        <w:outlineLvl w:val="2"/>
        <w:rPr>
          <w:rFonts w:ascii="Times New Roman" w:eastAsia="Times New Roman" w:hAnsi="Times New Roman" w:cs="Times New Roman"/>
          <w:b/>
          <w:bCs/>
          <w:sz w:val="27"/>
          <w:szCs w:val="27"/>
          <w:lang w:eastAsia="ru-RU"/>
        </w:rPr>
      </w:pPr>
    </w:p>
    <w:p w:rsidR="00EA7E4C" w:rsidRPr="00F81D94" w:rsidRDefault="00EA7E4C" w:rsidP="00EA7E4C">
      <w:pPr>
        <w:spacing w:after="240" w:line="240" w:lineRule="auto"/>
        <w:rPr>
          <w:rFonts w:ascii="Times New Roman" w:eastAsia="Times New Roman" w:hAnsi="Times New Roman" w:cs="Times New Roman"/>
          <w:sz w:val="24"/>
          <w:szCs w:val="24"/>
          <w:lang w:eastAsia="ru-RU"/>
        </w:rPr>
      </w:pPr>
      <w:r w:rsidRPr="00F81D94">
        <w:rPr>
          <w:rFonts w:ascii="Times New Roman" w:eastAsia="Times New Roman" w:hAnsi="Times New Roman" w:cs="Times New Roman"/>
          <w:sz w:val="24"/>
          <w:szCs w:val="24"/>
          <w:lang w:eastAsia="ru-RU"/>
        </w:rPr>
        <w:br/>
      </w:r>
    </w:p>
    <w:p w:rsidR="00EA7E4C" w:rsidRPr="00F81D94" w:rsidRDefault="00EA7E4C" w:rsidP="00EA7E4C">
      <w:pPr>
        <w:spacing w:after="0" w:line="240" w:lineRule="auto"/>
        <w:ind w:firstLine="709"/>
        <w:jc w:val="both"/>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eastAsia="ru-RU"/>
        </w:rPr>
        <w:t xml:space="preserve">Розробник: викладач ВСП «БМФК НУ «Запорізька політехніка» </w:t>
      </w:r>
      <w:r w:rsidRPr="00F81D94">
        <w:rPr>
          <w:rFonts w:ascii="Times New Roman" w:eastAsia="Times New Roman" w:hAnsi="Times New Roman" w:cs="Times New Roman"/>
          <w:color w:val="000000"/>
          <w:sz w:val="24"/>
          <w:szCs w:val="24"/>
          <w:lang w:val="uk-UA" w:eastAsia="ru-RU"/>
        </w:rPr>
        <w:t>Вікторія</w:t>
      </w:r>
      <w:r w:rsidRPr="00F81D94">
        <w:rPr>
          <w:rFonts w:ascii="Times New Roman" w:eastAsia="Times New Roman" w:hAnsi="Times New Roman" w:cs="Times New Roman"/>
          <w:color w:val="000000"/>
          <w:sz w:val="24"/>
          <w:szCs w:val="24"/>
          <w:lang w:eastAsia="ru-RU"/>
        </w:rPr>
        <w:t xml:space="preserve"> </w:t>
      </w:r>
      <w:r w:rsidRPr="00F81D94">
        <w:rPr>
          <w:rFonts w:ascii="Times New Roman" w:eastAsia="Times New Roman" w:hAnsi="Times New Roman" w:cs="Times New Roman"/>
          <w:color w:val="000000"/>
          <w:sz w:val="24"/>
          <w:szCs w:val="24"/>
          <w:lang w:val="uk-UA" w:eastAsia="ru-RU"/>
        </w:rPr>
        <w:t xml:space="preserve">ШУВАЛОВА </w:t>
      </w:r>
    </w:p>
    <w:p w:rsidR="00EA7E4C" w:rsidRPr="00F81D94" w:rsidRDefault="00EA7E4C" w:rsidP="00EA7E4C">
      <w:pPr>
        <w:spacing w:after="0" w:line="240" w:lineRule="auto"/>
        <w:ind w:firstLine="709"/>
        <w:jc w:val="both"/>
        <w:outlineLvl w:val="2"/>
        <w:rPr>
          <w:rFonts w:ascii="Times New Roman" w:eastAsia="Times New Roman" w:hAnsi="Times New Roman" w:cs="Times New Roman"/>
          <w:color w:val="000000"/>
          <w:sz w:val="24"/>
          <w:szCs w:val="24"/>
          <w:lang w:val="uk-UA" w:eastAsia="ru-RU"/>
        </w:rPr>
      </w:pPr>
    </w:p>
    <w:p w:rsidR="00EA7E4C" w:rsidRPr="00F81D94" w:rsidRDefault="00EA7E4C" w:rsidP="00EA7E4C">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val="uk-UA" w:eastAsia="ru-RU"/>
        </w:rPr>
        <w:t>Р</w:t>
      </w:r>
      <w:r w:rsidRPr="00F81D94">
        <w:rPr>
          <w:rFonts w:ascii="Times New Roman" w:eastAsia="Times New Roman" w:hAnsi="Times New Roman" w:cs="Times New Roman"/>
          <w:color w:val="000000"/>
          <w:sz w:val="24"/>
          <w:szCs w:val="24"/>
          <w:lang w:eastAsia="ru-RU"/>
        </w:rPr>
        <w:t xml:space="preserve">обоча програма затверджена на засіданні циклової комісії </w:t>
      </w:r>
      <w:r w:rsidRPr="00F81D94">
        <w:rPr>
          <w:rFonts w:ascii="Times New Roman" w:eastAsia="Times New Roman" w:hAnsi="Times New Roman" w:cs="Times New Roman"/>
          <w:color w:val="000000"/>
          <w:sz w:val="24"/>
          <w:szCs w:val="24"/>
          <w:lang w:val="uk-UA" w:eastAsia="ru-RU"/>
        </w:rPr>
        <w:t>гуманітарних та соціально-економічних дисциплін</w:t>
      </w:r>
      <w:r w:rsidRPr="00F81D94">
        <w:rPr>
          <w:rFonts w:ascii="Times New Roman" w:eastAsia="Times New Roman" w:hAnsi="Times New Roman" w:cs="Times New Roman"/>
          <w:color w:val="000000"/>
          <w:sz w:val="24"/>
          <w:szCs w:val="24"/>
          <w:lang w:eastAsia="ru-RU"/>
        </w:rPr>
        <w:t>.</w:t>
      </w:r>
    </w:p>
    <w:p w:rsidR="00EA7E4C" w:rsidRPr="00F81D94" w:rsidRDefault="00EA7E4C" w:rsidP="00EA7E4C">
      <w:pPr>
        <w:spacing w:after="0" w:line="240" w:lineRule="auto"/>
        <w:ind w:firstLine="709"/>
        <w:jc w:val="both"/>
        <w:outlineLvl w:val="2"/>
        <w:rPr>
          <w:rFonts w:ascii="Times New Roman" w:eastAsia="Times New Roman" w:hAnsi="Times New Roman" w:cs="Times New Roman"/>
          <w:b/>
          <w:bCs/>
          <w:sz w:val="27"/>
          <w:szCs w:val="27"/>
          <w:lang w:eastAsia="ru-RU"/>
        </w:rPr>
      </w:pPr>
      <w:r w:rsidRPr="00F81D94">
        <w:rPr>
          <w:rFonts w:ascii="Times New Roman" w:eastAsia="Times New Roman" w:hAnsi="Times New Roman" w:cs="Times New Roman"/>
          <w:color w:val="000000"/>
          <w:sz w:val="24"/>
          <w:szCs w:val="24"/>
          <w:lang w:eastAsia="ru-RU"/>
        </w:rPr>
        <w:t xml:space="preserve">Протокол № </w:t>
      </w:r>
      <w:r w:rsidRPr="00F81D94">
        <w:rPr>
          <w:rFonts w:ascii="Times New Roman" w:eastAsia="Times New Roman" w:hAnsi="Times New Roman" w:cs="Times New Roman"/>
          <w:color w:val="000000"/>
          <w:sz w:val="24"/>
          <w:szCs w:val="24"/>
          <w:lang w:val="uk-UA" w:eastAsia="ru-RU"/>
        </w:rPr>
        <w:t>1</w:t>
      </w:r>
      <w:r w:rsidRPr="00F81D94">
        <w:rPr>
          <w:rFonts w:ascii="Times New Roman" w:eastAsia="Times New Roman" w:hAnsi="Times New Roman" w:cs="Times New Roman"/>
          <w:color w:val="000000"/>
          <w:sz w:val="24"/>
          <w:szCs w:val="24"/>
          <w:lang w:eastAsia="ru-RU"/>
        </w:rPr>
        <w:t xml:space="preserve"> від «</w:t>
      </w:r>
      <w:r w:rsidRPr="00F81D94">
        <w:rPr>
          <w:rFonts w:ascii="Times New Roman" w:eastAsia="Times New Roman" w:hAnsi="Times New Roman" w:cs="Times New Roman"/>
          <w:color w:val="000000"/>
          <w:sz w:val="24"/>
          <w:szCs w:val="24"/>
          <w:lang w:val="uk-UA" w:eastAsia="ru-RU"/>
        </w:rPr>
        <w:t>30</w:t>
      </w:r>
      <w:r w:rsidRPr="00F81D94">
        <w:rPr>
          <w:rFonts w:ascii="Times New Roman" w:eastAsia="Times New Roman" w:hAnsi="Times New Roman" w:cs="Times New Roman"/>
          <w:color w:val="000000"/>
          <w:sz w:val="24"/>
          <w:szCs w:val="24"/>
          <w:lang w:eastAsia="ru-RU"/>
        </w:rPr>
        <w:t xml:space="preserve">» </w:t>
      </w:r>
      <w:r w:rsidRPr="00F81D94">
        <w:rPr>
          <w:rFonts w:ascii="Times New Roman" w:eastAsia="Times New Roman" w:hAnsi="Times New Roman" w:cs="Times New Roman"/>
          <w:color w:val="000000"/>
          <w:sz w:val="24"/>
          <w:szCs w:val="24"/>
          <w:lang w:val="uk-UA" w:eastAsia="ru-RU"/>
        </w:rPr>
        <w:t>серпня</w:t>
      </w:r>
      <w:r w:rsidRPr="00F81D94">
        <w:rPr>
          <w:rFonts w:ascii="Times New Roman" w:eastAsia="Times New Roman" w:hAnsi="Times New Roman" w:cs="Times New Roman"/>
          <w:color w:val="000000"/>
          <w:sz w:val="24"/>
          <w:szCs w:val="24"/>
          <w:lang w:eastAsia="ru-RU"/>
        </w:rPr>
        <w:t xml:space="preserve">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eastAsia="ru-RU"/>
        </w:rPr>
        <w:t xml:space="preserve"> року</w:t>
      </w:r>
    </w:p>
    <w:p w:rsidR="00EA7E4C" w:rsidRPr="00F81D94" w:rsidRDefault="00EA7E4C" w:rsidP="00EA7E4C">
      <w:pPr>
        <w:spacing w:after="0" w:line="240" w:lineRule="auto"/>
        <w:ind w:firstLine="709"/>
        <w:jc w:val="both"/>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eastAsia="ru-RU"/>
        </w:rPr>
        <w:t xml:space="preserve">Голова циклової комісії </w:t>
      </w:r>
      <w:r w:rsidRPr="00F81D94">
        <w:rPr>
          <w:rFonts w:ascii="Times New Roman" w:eastAsia="Times New Roman" w:hAnsi="Times New Roman" w:cs="Times New Roman"/>
          <w:color w:val="000000"/>
          <w:sz w:val="24"/>
          <w:szCs w:val="24"/>
          <w:lang w:val="uk-UA" w:eastAsia="ru-RU"/>
        </w:rPr>
        <w:t xml:space="preserve">гуманітарних та соціально-економічних дисциплін </w:t>
      </w:r>
    </w:p>
    <w:p w:rsidR="00EA7E4C" w:rsidRPr="00F81D94" w:rsidRDefault="00EA7E4C" w:rsidP="00EA7E4C">
      <w:pPr>
        <w:spacing w:after="0" w:line="240" w:lineRule="auto"/>
        <w:ind w:firstLine="709"/>
        <w:jc w:val="both"/>
        <w:outlineLvl w:val="2"/>
        <w:rPr>
          <w:rFonts w:ascii="Times New Roman" w:eastAsia="Times New Roman" w:hAnsi="Times New Roman" w:cs="Times New Roman"/>
          <w:color w:val="000000"/>
          <w:sz w:val="24"/>
          <w:szCs w:val="24"/>
          <w:lang w:val="uk-UA" w:eastAsia="ru-RU"/>
        </w:rPr>
      </w:pPr>
    </w:p>
    <w:p w:rsidR="00EA7E4C" w:rsidRPr="00F81D94" w:rsidRDefault="00EA7E4C" w:rsidP="00EA7E4C">
      <w:pPr>
        <w:spacing w:after="0" w:line="240" w:lineRule="auto"/>
        <w:ind w:firstLine="709"/>
        <w:jc w:val="both"/>
        <w:outlineLvl w:val="2"/>
        <w:rPr>
          <w:rFonts w:ascii="Times New Roman" w:eastAsia="Times New Roman" w:hAnsi="Times New Roman" w:cs="Times New Roman"/>
          <w:b/>
          <w:bCs/>
          <w:sz w:val="27"/>
          <w:szCs w:val="27"/>
          <w:lang w:val="uk-UA" w:eastAsia="ru-RU"/>
        </w:rPr>
      </w:pPr>
    </w:p>
    <w:p w:rsidR="00EA7E4C" w:rsidRPr="00F81D94" w:rsidRDefault="00EA7E4C" w:rsidP="00EA7E4C">
      <w:pPr>
        <w:spacing w:after="0" w:line="240" w:lineRule="auto"/>
        <w:ind w:firstLine="709"/>
        <w:jc w:val="both"/>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4"/>
          <w:szCs w:val="24"/>
          <w:lang w:val="uk-UA" w:eastAsia="ru-RU"/>
        </w:rPr>
        <w:t xml:space="preserve">_______________________ </w:t>
      </w:r>
      <w:r w:rsidRPr="00F81D94">
        <w:rPr>
          <w:rFonts w:ascii="Times New Roman" w:eastAsia="Times New Roman" w:hAnsi="Times New Roman" w:cs="Times New Roman"/>
          <w:color w:val="000000"/>
          <w:sz w:val="24"/>
          <w:szCs w:val="24"/>
          <w:lang w:eastAsia="ru-RU"/>
        </w:rPr>
        <w:t> </w:t>
      </w:r>
      <w:r w:rsidRPr="00F81D94">
        <w:rPr>
          <w:rFonts w:ascii="Times New Roman" w:eastAsia="Times New Roman" w:hAnsi="Times New Roman" w:cs="Times New Roman"/>
          <w:color w:val="000000"/>
          <w:sz w:val="24"/>
          <w:szCs w:val="24"/>
          <w:lang w:val="uk-UA" w:eastAsia="ru-RU"/>
        </w:rPr>
        <w:t xml:space="preserve"> Олена КОЖУШКО</w:t>
      </w:r>
    </w:p>
    <w:p w:rsidR="00EA7E4C" w:rsidRPr="00F81D94" w:rsidRDefault="00EA7E4C" w:rsidP="00EA7E4C">
      <w:pPr>
        <w:spacing w:after="0" w:line="240" w:lineRule="auto"/>
        <w:ind w:firstLine="1843"/>
        <w:jc w:val="both"/>
        <w:outlineLvl w:val="2"/>
        <w:rPr>
          <w:rFonts w:ascii="Times New Roman" w:eastAsia="Times New Roman" w:hAnsi="Times New Roman" w:cs="Times New Roman"/>
          <w:b/>
          <w:bCs/>
          <w:sz w:val="27"/>
          <w:szCs w:val="27"/>
          <w:lang w:val="uk-UA" w:eastAsia="ru-RU"/>
        </w:rPr>
      </w:pPr>
      <w:r w:rsidRPr="00F81D94">
        <w:rPr>
          <w:rFonts w:ascii="Times New Roman" w:eastAsia="Times New Roman" w:hAnsi="Times New Roman" w:cs="Times New Roman"/>
          <w:color w:val="000000"/>
          <w:sz w:val="20"/>
          <w:szCs w:val="20"/>
          <w:lang w:val="uk-UA" w:eastAsia="ru-RU"/>
        </w:rPr>
        <w:t>(підпис)</w:t>
      </w:r>
    </w:p>
    <w:p w:rsidR="00EA7E4C" w:rsidRPr="00F81D94" w:rsidRDefault="00EA7E4C" w:rsidP="00EA7E4C">
      <w:pPr>
        <w:spacing w:after="240" w:line="240" w:lineRule="auto"/>
        <w:rPr>
          <w:rFonts w:ascii="Times New Roman" w:eastAsia="Times New Roman" w:hAnsi="Times New Roman" w:cs="Times New Roman"/>
          <w:sz w:val="24"/>
          <w:szCs w:val="24"/>
          <w:lang w:val="uk-UA" w:eastAsia="ru-RU"/>
        </w:rPr>
      </w:pP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r w:rsidRPr="00F81D94">
        <w:rPr>
          <w:rFonts w:ascii="Times New Roman" w:eastAsia="Times New Roman" w:hAnsi="Times New Roman" w:cs="Times New Roman"/>
          <w:sz w:val="24"/>
          <w:szCs w:val="24"/>
          <w:lang w:val="uk-UA" w:eastAsia="ru-RU"/>
        </w:rPr>
        <w:br/>
      </w:r>
    </w:p>
    <w:p w:rsidR="00EA7E4C" w:rsidRPr="00F81D94" w:rsidRDefault="00EA7E4C" w:rsidP="00EA7E4C">
      <w:pPr>
        <w:spacing w:after="240" w:line="240" w:lineRule="auto"/>
        <w:rPr>
          <w:rFonts w:ascii="Times New Roman" w:eastAsia="Times New Roman" w:hAnsi="Times New Roman" w:cs="Times New Roman"/>
          <w:sz w:val="24"/>
          <w:szCs w:val="24"/>
          <w:lang w:val="uk-UA" w:eastAsia="ru-RU"/>
        </w:rPr>
      </w:pPr>
    </w:p>
    <w:p w:rsidR="00EA7E4C" w:rsidRPr="00F81D94" w:rsidRDefault="00EA7E4C" w:rsidP="00EA7E4C">
      <w:pPr>
        <w:spacing w:after="240" w:line="240" w:lineRule="auto"/>
        <w:rPr>
          <w:rFonts w:ascii="Times New Roman" w:eastAsia="Times New Roman" w:hAnsi="Times New Roman" w:cs="Times New Roman"/>
          <w:sz w:val="24"/>
          <w:szCs w:val="24"/>
          <w:lang w:val="uk-UA" w:eastAsia="ru-RU"/>
        </w:rPr>
      </w:pPr>
    </w:p>
    <w:p w:rsidR="00EA7E4C" w:rsidRPr="00F81D94" w:rsidRDefault="00EA7E4C" w:rsidP="00EA7E4C">
      <w:pPr>
        <w:spacing w:after="240" w:line="240" w:lineRule="auto"/>
        <w:rPr>
          <w:rFonts w:ascii="Times New Roman" w:eastAsia="Times New Roman" w:hAnsi="Times New Roman" w:cs="Times New Roman"/>
          <w:sz w:val="24"/>
          <w:szCs w:val="24"/>
          <w:lang w:val="uk-UA" w:eastAsia="ru-RU"/>
        </w:rPr>
      </w:pPr>
    </w:p>
    <w:p w:rsidR="00EA7E4C" w:rsidRPr="00F81D94" w:rsidRDefault="00EA7E4C" w:rsidP="00EA7E4C">
      <w:pPr>
        <w:spacing w:after="240" w:line="240" w:lineRule="auto"/>
        <w:rPr>
          <w:rFonts w:ascii="Times New Roman" w:eastAsia="Times New Roman" w:hAnsi="Times New Roman" w:cs="Times New Roman"/>
          <w:sz w:val="24"/>
          <w:szCs w:val="24"/>
          <w:lang w:val="uk-UA" w:eastAsia="ru-RU"/>
        </w:rPr>
      </w:pPr>
    </w:p>
    <w:p w:rsidR="00EA7E4C" w:rsidRPr="00F81D94" w:rsidRDefault="00EA7E4C" w:rsidP="00EA7E4C">
      <w:pPr>
        <w:spacing w:after="240" w:line="240" w:lineRule="auto"/>
        <w:rPr>
          <w:rFonts w:ascii="Times New Roman" w:eastAsia="Times New Roman" w:hAnsi="Times New Roman" w:cs="Times New Roman"/>
          <w:sz w:val="24"/>
          <w:szCs w:val="24"/>
          <w:lang w:val="uk-UA" w:eastAsia="ru-RU"/>
        </w:rPr>
      </w:pPr>
    </w:p>
    <w:p w:rsidR="00EA7E4C" w:rsidRPr="00F81D94" w:rsidRDefault="00EA7E4C" w:rsidP="00EA7E4C">
      <w:pPr>
        <w:spacing w:after="240" w:line="240" w:lineRule="auto"/>
        <w:rPr>
          <w:rFonts w:ascii="Times New Roman" w:eastAsia="Times New Roman" w:hAnsi="Times New Roman" w:cs="Times New Roman"/>
          <w:sz w:val="24"/>
          <w:szCs w:val="24"/>
          <w:lang w:val="uk-UA" w:eastAsia="ru-RU"/>
        </w:rPr>
      </w:pPr>
    </w:p>
    <w:p w:rsidR="00EA7E4C" w:rsidRDefault="00EA7E4C" w:rsidP="00EA7E4C">
      <w:pPr>
        <w:spacing w:after="0" w:line="240" w:lineRule="auto"/>
        <w:ind w:firstLine="709"/>
        <w:jc w:val="center"/>
        <w:outlineLvl w:val="2"/>
        <w:rPr>
          <w:rFonts w:ascii="Times New Roman" w:eastAsia="Times New Roman" w:hAnsi="Times New Roman" w:cs="Times New Roman"/>
          <w:color w:val="000000"/>
          <w:sz w:val="24"/>
          <w:szCs w:val="24"/>
          <w:lang w:val="uk-UA" w:eastAsia="ru-RU"/>
        </w:rPr>
      </w:pPr>
      <w:r w:rsidRPr="00F81D94">
        <w:rPr>
          <w:rFonts w:ascii="Times New Roman" w:eastAsia="Times New Roman" w:hAnsi="Times New Roman" w:cs="Times New Roman"/>
          <w:color w:val="000000"/>
          <w:sz w:val="24"/>
          <w:szCs w:val="24"/>
          <w:lang w:val="uk-UA" w:eastAsia="ru-RU"/>
        </w:rPr>
        <w:t>© Відокремлений структурний підрозділ «Бердянський машинобудівний фаховий коледж Національного університету «Запорізька політехніка», 202</w:t>
      </w:r>
      <w:r>
        <w:rPr>
          <w:rFonts w:ascii="Times New Roman" w:eastAsia="Times New Roman" w:hAnsi="Times New Roman" w:cs="Times New Roman"/>
          <w:color w:val="000000"/>
          <w:sz w:val="24"/>
          <w:szCs w:val="24"/>
          <w:lang w:val="uk-UA" w:eastAsia="ru-RU"/>
        </w:rPr>
        <w:t>3</w:t>
      </w:r>
      <w:r w:rsidRPr="00F81D94">
        <w:rPr>
          <w:rFonts w:ascii="Times New Roman" w:eastAsia="Times New Roman" w:hAnsi="Times New Roman" w:cs="Times New Roman"/>
          <w:color w:val="000000"/>
          <w:sz w:val="24"/>
          <w:szCs w:val="24"/>
          <w:lang w:val="uk-UA" w:eastAsia="ru-RU"/>
        </w:rPr>
        <w:t xml:space="preserve"> рік</w:t>
      </w:r>
    </w:p>
    <w:p w:rsidR="00EA7E4C" w:rsidRPr="00F81D94" w:rsidRDefault="00EA7E4C" w:rsidP="00EA7E4C">
      <w:pPr>
        <w:spacing w:after="0" w:line="240" w:lineRule="auto"/>
        <w:ind w:firstLine="709"/>
        <w:jc w:val="center"/>
        <w:outlineLvl w:val="2"/>
        <w:rPr>
          <w:rFonts w:ascii="Times New Roman" w:eastAsia="Times New Roman" w:hAnsi="Times New Roman" w:cs="Times New Roman"/>
          <w:color w:val="000000"/>
          <w:sz w:val="24"/>
          <w:szCs w:val="24"/>
          <w:lang w:val="uk-UA" w:eastAsia="ru-RU"/>
        </w:rPr>
      </w:pPr>
    </w:p>
    <w:p w:rsidR="00EA7E4C" w:rsidRPr="00F81D94" w:rsidRDefault="00EA7E4C" w:rsidP="00EA7E4C">
      <w:pPr>
        <w:spacing w:after="0" w:line="240" w:lineRule="auto"/>
        <w:ind w:firstLine="709"/>
        <w:jc w:val="center"/>
        <w:outlineLvl w:val="2"/>
        <w:rPr>
          <w:rFonts w:ascii="Times New Roman" w:eastAsia="Times New Roman" w:hAnsi="Times New Roman" w:cs="Times New Roman"/>
          <w:color w:val="000000"/>
          <w:sz w:val="24"/>
          <w:szCs w:val="24"/>
          <w:lang w:val="uk-UA" w:eastAsia="ru-RU"/>
        </w:rPr>
      </w:pPr>
    </w:p>
    <w:p w:rsidR="009B3416" w:rsidRDefault="009B3416">
      <w:pPr>
        <w:rPr>
          <w:rFonts w:ascii="Times New Roman" w:hAnsi="Times New Roman" w:cs="Times New Roman"/>
          <w:sz w:val="28"/>
          <w:szCs w:val="28"/>
          <w:lang w:val="uk-UA"/>
        </w:rPr>
      </w:pPr>
      <w:r>
        <w:rPr>
          <w:rFonts w:ascii="Times New Roman" w:hAnsi="Times New Roman" w:cs="Times New Roman"/>
          <w:sz w:val="28"/>
          <w:szCs w:val="28"/>
          <w:lang w:val="uk-UA"/>
        </w:rPr>
        <w:lastRenderedPageBreak/>
        <w:t>Лекція№ 1</w:t>
      </w:r>
    </w:p>
    <w:p w:rsidR="001E7068" w:rsidRPr="009B3416" w:rsidRDefault="0013448A">
      <w:pPr>
        <w:rPr>
          <w:rFonts w:ascii="Times New Roman" w:hAnsi="Times New Roman" w:cs="Times New Roman"/>
          <w:sz w:val="28"/>
          <w:szCs w:val="28"/>
        </w:rPr>
      </w:pPr>
      <w:r w:rsidRPr="009B3416">
        <w:rPr>
          <w:rFonts w:ascii="Times New Roman" w:hAnsi="Times New Roman" w:cs="Times New Roman"/>
          <w:sz w:val="28"/>
          <w:szCs w:val="28"/>
          <w:lang w:val="uk-UA"/>
        </w:rPr>
        <w:t>Т</w:t>
      </w:r>
      <w:r w:rsidRPr="009B3416">
        <w:rPr>
          <w:rFonts w:ascii="Times New Roman" w:hAnsi="Times New Roman" w:cs="Times New Roman"/>
          <w:sz w:val="28"/>
          <w:szCs w:val="28"/>
        </w:rPr>
        <w:t xml:space="preserve">радиційне мистецтво Африки — об’єднана назва художньо-творчої діяльності різних етносів. Воно охоплює регіональні школи, які характеризуються певною цілісністю стильових ознак, що мало змінилися протягом століть. Які спільні риси мають пам’ятки Тропічної Африки? У центрі уваги перебуває людська фігура, з чого випливає головний вид художньої творчості — скульптура. Вона охоплює маски і статуетки, які не були самостійними художніми творами, а використовувалися зазвичай у ритуалах. Маскa — «ключ» до душі, вона має мало спільного зі справжніми обличчями, хоча нагадує форму голови людини або морду звіра. Вона має безліч тлумачень, адже абстракція домінує над реалістичністю. Образи масок різноманітні — від украй натуралістичних до фантастичних зооантропоморфних. Загалом африканські маски можна розділити на дві основні групи: маски зі спокійними обличчями, очі в яких здебільшого заплющені, адже вони зображували померлих (для похоронних обрядів); 2 страхітливі маски, де людські риси найчастіше поєднувалися з рисами звіра (їх одягали під час полювання, традиційних свят, релігійних ритуалів). У скульптурі міста-держави Іфе — осередку цивілізації Західної Африки (XII—XIV ст.) — рідко трапляються зображення людини на повний зріст, здебільшого — голови з теракоти або бронзи. Чоловічі й жіночі портрети, виконані майже в натуральну величину, вважають реалістичними. Якість бронзового лиття була настільки високою, що тривалий час фахівці відмовлялися визнавати місцеве походження цих зразків і приписували їх іншим культурам. Мистецтво скульптури доколоніальної африканської держави Бенін (XV — перша половина XVІІ ст.) успадкувало характерну для попередників реалістичність. У «придворній» школі сформувався канонічний тип скульптурного портрета, схожого з оригіналом. Наприклад, майстерно вилиті голови правителя (оба) і принцеси у сітчастих головних уборах, із численними низками намиста на шиї. Із занепадом держави Бенін рельєфи, що уславлюють військові подвиги, стають монументальнішими, ніби компенсуючи втрату справжньої могутності. Індивідуальні особливості поступаються місцем канонічній умовності й застиглості, декоративності. Водночас розширився жанровий діапазон скульптури: створюють фігури мисливців, воїнів, музикантів, тварин, птахів. Майже в усіх районах Тропічної Африки процвітало мистецтво дерев’яної скульптури, різьблення по дереву, вкорінене в повсякденному житті (декор табуретів, посуду, гребенів, списів). На домашніх вівтарях установлювали дерев’яні фігурки тотемних предків — духовні символи роду. На початку XX ст. в Європі виник інтерес до мистецтва народів Африки, яке привернуло увагу незвичністю, виразністю, гротеском. Митці авангарду часто зверталися до африканських образів. Відлуння традицій африканців можна знайти у </w:t>
      </w:r>
      <w:r w:rsidRPr="009B3416">
        <w:rPr>
          <w:rFonts w:ascii="Times New Roman" w:hAnsi="Times New Roman" w:cs="Times New Roman"/>
          <w:sz w:val="28"/>
          <w:szCs w:val="28"/>
        </w:rPr>
        <w:lastRenderedPageBreak/>
        <w:t>творчості художниківфовістів Анрі Матіссa і Андре Деренa. На африканське мистецтво «захворів», як він сам згадував, Пабло Пікассо, що вплинуло на становлення кубізму.</w:t>
      </w:r>
    </w:p>
    <w:p w:rsidR="0013448A" w:rsidRDefault="0013448A">
      <w:pPr>
        <w:rPr>
          <w:rFonts w:ascii="Times New Roman" w:hAnsi="Times New Roman" w:cs="Times New Roman"/>
          <w:sz w:val="28"/>
          <w:szCs w:val="28"/>
        </w:rPr>
      </w:pPr>
      <w:r w:rsidRPr="009B3416">
        <w:rPr>
          <w:rFonts w:ascii="Times New Roman" w:hAnsi="Times New Roman" w:cs="Times New Roman"/>
          <w:b/>
          <w:sz w:val="28"/>
          <w:szCs w:val="28"/>
        </w:rPr>
        <w:t xml:space="preserve">Музично-танцювальна магія африканців </w:t>
      </w:r>
      <w:r w:rsidRPr="009B3416">
        <w:rPr>
          <w:rFonts w:ascii="Times New Roman" w:hAnsi="Times New Roman" w:cs="Times New Roman"/>
          <w:sz w:val="28"/>
          <w:szCs w:val="28"/>
          <w:lang w:val="uk-UA"/>
        </w:rPr>
        <w:t xml:space="preserve">Своїм корінням африканська музика і танці сягають сивої давнини. Свідченням цього є стародавні наскельні малюнки із зображенням танцюючих фігур. В африканській музиці розрізняють дві великі гілки: 1 музика Північної Африки (Єгипту, Марокко, Лівії, Алжиру, Тунісу), де поєдналися музичні традиції корінних народів Африки з музичними досягненнями багатьох інших країн; 2 етнічна музика африканців, що живуть на південь від пустелі Сахара (вона має низку самостійних гілок). </w:t>
      </w:r>
      <w:r w:rsidRPr="009B3416">
        <w:rPr>
          <w:rFonts w:ascii="Times New Roman" w:hAnsi="Times New Roman" w:cs="Times New Roman"/>
          <w:sz w:val="28"/>
          <w:szCs w:val="28"/>
        </w:rPr>
        <w:t xml:space="preserve">Практично всі північноафриканські народи прийняли іслам, унаслідок чого їхня культура зазнала арабо-мусульманського впливу. Традиційна музика Тропічної Африки формувалася серед народів негроїдної раси в центрі, на півдні й заході. Отже, утворився своєрідний сплав, у якому превалюють традиційні елементи — складна ритмічна структура (поліритмія) Інструментарій народів Африки вирізняється різноманітністю. Основу традиційної музики Африки становить група ударних, в якій центральне місце відведено різним за формами й розмірами барабанам. Від мініатюрного брязкальця до гігантів заввишки у два метри й більше. «Мову» знаменитих там-тамів туземці засвоюють із раннього дитинства. Для африканців звуки цього інструмента супроводжують усе життя: барабани звучать при народженні дитини, на весіллі, під час спілкування з духами, вони скликають людей племені до праці, на полювання, сигналізують про початок війни. Поширений у багатьох регіонах континенту джембе — барабан у вигляді кубка — має поверхню з натягнутої козячої шкіри, на якій грають долонями. Цікаво, що удари барабанів не лише супроводжують спів і танці, а й використовують для комунікації, наприклад, щоб скликати збори племені. Склалися своєрідні «фрази», які означають «народження», «небезпека», «смерть» тощо. На великі відстані ця ритмічна інформація надходить за допомогою естафетиНе менш багата і струнна група традиційних музичних інструментів. Одним з найдавніших в Африці є музичний лук — гнучка палиця, до кінців якої кріплять струни. Багато народів континенту використовують кору. На сході Африки поширена ефіопська ліра (крар). Різноманітні також духові інструменти Африки: роги, флейти, труби. Пісні африканських племен різноманітні за жанрами: колискові, трудові, ліричні, релігійні тощо. У період боротьби за незалежність у багатьох країнах набули поширення героїчні пісні, у яких славили батьківщину, звучали заклики до боротьби за її свободу. У часи європейської колонізації музика була чи не єдиною формою вираження національної самосвідомості африканців. Навіть під час богослужіння використовували традиційні народні інструменти. Музика і танці — найважливіші елементи численних обрядів африканців. </w:t>
      </w:r>
      <w:r w:rsidRPr="009B3416">
        <w:rPr>
          <w:rFonts w:ascii="Times New Roman" w:hAnsi="Times New Roman" w:cs="Times New Roman"/>
          <w:sz w:val="28"/>
          <w:szCs w:val="28"/>
        </w:rPr>
        <w:lastRenderedPageBreak/>
        <w:t>Наведемо приклад. Коли пігмеї, що живуть у тропічних лісах Африки, побачать веселку, вони зупиняють роботу чи полювання, дивляться на це небесне диво, що є символом Бога, і починають співати або, радше, тягти майже на одній ноті свою «Веселкову пісню». У країні, де там-там настільки красномовно передає звістки на відстані, відокремити музику від танцю доволі складно: звуковий ритм і ритм рухів мають виразність однакової сили. Танцювати африканці вчаться так само безпосередньо, як говорити. Для них танець — не спосіб розважитися, а засіб самовиразитися, висловити свої переживання за допомогою рухів тіла, тобто способом, не менш виразним, ніж мовлення. Коли африканські племена ритмічно тупають ногами, здається, що їхні рухи несвідомі. Тіло танцівника, легке і гнучке, як ліана, наслідує політ птахів чи трепет квітки, передаючи рухом не лише емоції, а й думки та вчинки. Танець наближає до природи, до потаємних сил. Танці, пов’язані з різними обставинами життя, настільки ж численні й різноманітні, як самі ці обставини. Наприклад, на початку сезону дощів усі родини на заклик там-таму збираються на обрядове свято першої оранки. Повернення із вдалого полювання або примирення вождів святкують у танцювальному екстазі під ритми барабанів. Аби зцілити хворих, африканці виконують пісні-заклинання і «цілющі» танці, адже, за твердженням знахарів, вони здатні лікувати хвороби. Своєрідні африканські музичні й хореографічні традиції, привезені рабами з Африки в Новий cвіт, вплинули на культуру країн Північної і, особливо, Латинської Америки (Бразилії, Гаїті, Куби). Трансформація цих традицій у новому середовищі, насамперед ритмічно-імпровізаційних, спричинила появу у США блюзу, джазу. Нігерійська кіношкола має назву Ноллівуд (за аналогією з Голлівудом). Ймовірно, сюрпризом для багатьох стане той факт, що молодий кінематограф Нігерії за кількістю щорічних прем’єр обігнав США і став другою кіноіндустрією світу після Індії. Малобюджетні фільми знімають без репетицій, отже, актори змушені імпровізувати. Африканські митці довели, що сила кіно не в бюджеті, а в сюжеті — актуальному і захопливому. Про міжетнічний конфлікт кінця ХХ ст. знято історичну драму «Готель Руанда» (реж. Т. Джордж, 2004). Фільм «Королева Катве» (реж. М. Наїр, 2016) оповідає про дівчинку Феону з багатодітної сім’ї з міста Катве в Уганді. Волею випадку в неї виявилися здібності до шахів, і вона стає переможцем міжнародних олімпіад. Рекордну кількість відвідувань зафіксовано щодо кінокомедії про плем’я бушменів «Напевно, боги зійшли з розуму» (реж. Дж. Ейс, 1980), знятій у Південній Африці й Ботсвані. Тільки у Франції було продано 6 млн квитків! Міжнародні премії «Оскар» і «Золотий глобус» отримав фільм «Цоці» (реж. Г. Худ, 2005).</w:t>
      </w:r>
    </w:p>
    <w:p w:rsidR="009B3416" w:rsidRPr="009B3416" w:rsidRDefault="009B3416">
      <w:pPr>
        <w:rPr>
          <w:rFonts w:ascii="Times New Roman" w:hAnsi="Times New Roman" w:cs="Times New Roman"/>
          <w:sz w:val="28"/>
          <w:szCs w:val="28"/>
          <w:lang w:val="uk-UA"/>
        </w:rPr>
      </w:pPr>
      <w:r>
        <w:rPr>
          <w:rFonts w:ascii="Times New Roman" w:hAnsi="Times New Roman" w:cs="Times New Roman"/>
          <w:sz w:val="28"/>
          <w:szCs w:val="28"/>
          <w:lang w:val="uk-UA"/>
        </w:rPr>
        <w:t>Лекція №</w:t>
      </w:r>
      <w:r w:rsidR="00657903">
        <w:rPr>
          <w:rFonts w:ascii="Times New Roman" w:hAnsi="Times New Roman" w:cs="Times New Roman"/>
          <w:sz w:val="28"/>
          <w:szCs w:val="28"/>
          <w:lang w:val="uk-UA"/>
        </w:rPr>
        <w:t>2</w:t>
      </w:r>
    </w:p>
    <w:p w:rsidR="0013448A" w:rsidRPr="009B3416" w:rsidRDefault="0013448A">
      <w:pPr>
        <w:rPr>
          <w:rFonts w:ascii="Times New Roman" w:hAnsi="Times New Roman" w:cs="Times New Roman"/>
          <w:b/>
          <w:sz w:val="28"/>
          <w:szCs w:val="28"/>
        </w:rPr>
      </w:pPr>
      <w:r w:rsidRPr="009B3416">
        <w:rPr>
          <w:rFonts w:ascii="Times New Roman" w:hAnsi="Times New Roman" w:cs="Times New Roman"/>
          <w:b/>
          <w:sz w:val="28"/>
          <w:szCs w:val="28"/>
        </w:rPr>
        <w:t xml:space="preserve">Мистецтво американського культурного регіону </w:t>
      </w:r>
    </w:p>
    <w:p w:rsidR="0013448A" w:rsidRPr="009B3416" w:rsidRDefault="0013448A">
      <w:pPr>
        <w:rPr>
          <w:rFonts w:ascii="Times New Roman" w:hAnsi="Times New Roman" w:cs="Times New Roman"/>
          <w:sz w:val="28"/>
          <w:szCs w:val="28"/>
        </w:rPr>
      </w:pPr>
      <w:r w:rsidRPr="009B3416">
        <w:rPr>
          <w:rFonts w:ascii="Times New Roman" w:hAnsi="Times New Roman" w:cs="Times New Roman"/>
          <w:sz w:val="28"/>
          <w:szCs w:val="28"/>
        </w:rPr>
        <w:lastRenderedPageBreak/>
        <w:t>Iндіанці, корінний народ Америки, як вважають учені, прийшли на цей материк з Азії. До колонізації індіанські племена Південної і Північної Америки перебували на різних стадіях розвитку. Проте схожість історичних доль усіх народів Америки разом з їхньою етнічною близькістю визначали спорідненість культури, однак не абсолютну. Періодизація розвитку мистецтва американського регіону має три великі періоди: мистецтво стародавньої доколумбової цивілізації корінних народів північного і південного континентів; 1 мистецтво колоніальної епохи після завоювання європейцями Америки — Південної (XVI—XVII ст.) та Північної (XVIІ—XVIІI ст.); 2 мистецтво суверенних держав після здобуття ними незалежності.</w:t>
      </w:r>
    </w:p>
    <w:p w:rsidR="0013448A" w:rsidRPr="00657903" w:rsidRDefault="0013448A">
      <w:pPr>
        <w:rPr>
          <w:rFonts w:ascii="Times New Roman" w:hAnsi="Times New Roman" w:cs="Times New Roman"/>
          <w:b/>
          <w:sz w:val="28"/>
          <w:szCs w:val="28"/>
        </w:rPr>
      </w:pPr>
      <w:r w:rsidRPr="00657903">
        <w:rPr>
          <w:rFonts w:ascii="Times New Roman" w:hAnsi="Times New Roman" w:cs="Times New Roman"/>
          <w:b/>
          <w:sz w:val="28"/>
          <w:szCs w:val="28"/>
        </w:rPr>
        <w:t>Мистецтво доколумбової Америки: майя, ацтеки, інки</w:t>
      </w:r>
    </w:p>
    <w:p w:rsidR="0013448A" w:rsidRDefault="0013448A">
      <w:pPr>
        <w:rPr>
          <w:rFonts w:ascii="Times New Roman" w:hAnsi="Times New Roman" w:cs="Times New Roman"/>
          <w:sz w:val="28"/>
          <w:szCs w:val="28"/>
        </w:rPr>
      </w:pPr>
      <w:r w:rsidRPr="009B3416">
        <w:rPr>
          <w:rFonts w:ascii="Times New Roman" w:hAnsi="Times New Roman" w:cs="Times New Roman"/>
          <w:sz w:val="28"/>
          <w:szCs w:val="28"/>
          <w:lang w:val="uk-UA"/>
        </w:rPr>
        <w:t>М</w:t>
      </w:r>
      <w:r w:rsidRPr="009B3416">
        <w:rPr>
          <w:rFonts w:ascii="Times New Roman" w:hAnsi="Times New Roman" w:cs="Times New Roman"/>
          <w:sz w:val="28"/>
          <w:szCs w:val="28"/>
        </w:rPr>
        <w:t xml:space="preserve">истецтво доколумбової Америки є результатом взаємовпливу культур різних етносів. Цивілізаційного розвитку високого рівня досягали не тільки державні утворення майя, ацтеків та інків, а й багато інших племен. Уявлення про велич цивілізацій і міст доколумбової Америки дуже неповні, адже більшість із них було знищено конкістадорами. У VII—VIII ст. у Північній Америці на території сучасної Мексики індіанці племені майя засновували міста-держави. Культуру цього народу фахівці часто порівнюють зі стародавніми греками. У доколумбовій Америці майя, безсумнівно, були найвправнішими архітекторами. Відомо понад 100 міст із монументальними кам’яними спорудами, більшість із яких зруйновані. У деяких містах усе ж збереглися чотиригранні ступінчасті піраміди, увінчані грандіозними храмами. У майя та інших індіанців їх використовували переважно як фундамент — уступчастого підніжжя будівель. Не тільки храми, а й світські споруди будували у формі пірамід. Порівняйте індіанську піраміду з єгипетською. У чому різниця? Дослідіть зображення і висловіть свої припущення щодо його змісту. Тотемний стовп індіанців з образом яструба До нашого часу дійшла дев’ятиярусна піраміда з Храмом Написів у місті Паленке. Назвали храм так через велику кількість ієрогліфів на стінах, сходах, колонах. На плитах саркофага є символічні барельєфи. Ще однією розвиненою цивілізацією з високою культурою були ацтеки. Могутня індіанська держава досягла піка розвитку незадовго до колонізації. Легенди розповідають про численні походи цього войовничого народу, допоки вони створили свою імперію, підкоряючи різні племена. Столицю Теночтітлан ацтеки побудували на острові посеред озера Тескоко. У місті було багато озер і каналів, тому мешканці часто пересувалися на човнах, як у Венеції. У ритуальному центрі височіла чотиригранна п’ятиступінчаста піраміда із двома святилищами на вершині. Храм-піраміда Чичен-Іца, Мексика Чичен-Іца — об’єкт Світової спадщини ЮНЕСКО. Місто було визнане одним із Нових семи чудес світу. На півострові Юкатан розташоване місто ЧиченІца, </w:t>
      </w:r>
      <w:r w:rsidRPr="009B3416">
        <w:rPr>
          <w:rFonts w:ascii="Times New Roman" w:hAnsi="Times New Roman" w:cs="Times New Roman"/>
          <w:sz w:val="28"/>
          <w:szCs w:val="28"/>
        </w:rPr>
        <w:lastRenderedPageBreak/>
        <w:t xml:space="preserve">яке стало культурним центром держави. Серед руїн уціліла піраміда з храмом Пернатого змія на вершині. Щорічно в дні осіннього й весняного рівнодення можна спостерігати унікальне видовище: змій «оживає й повзе» знизу і до верху вздовж сходів. Насправді це оптична ілюзія: ефект руху створюється завдяки тіні від східчастих ребер піраміди, яка спадає на балюстрадуДо нашого часу дійшла дев’ятиярусна піраміда з Храмом Написів у місті Паленке. Назвали храм так через велику кількість ієрогліфів на стінах, сходах, колонах. На плитах саркофага є символічні барельєфи. Ще однією розвиненою цивілізацією з високою культурою були ацтеки. Могутня індіанська держава досягла піка розвитку незадовго до колонізації. Легенди розповідають про численні походи цього войовничого народу, допоки вони створили свою імперію, підкоряючи різні племена. Столицю Теночтітлан ацтеки побудували на острові посеред озера Тескоко. У місті було багато озер і каналів, тому мешканці часто пересувалися на човнах, як у Венеції. У ритуальному центрі височіла чотиригранна п’ятиступінчаста піраміда із двома святилищами на вершині. Теночтітлан ущент був зруйнований конкістадорами. Не залишилося навіть уламків від цієї американської Венеції з уславленими плавучими садами. У руїнах віднайдено камінь Сонця (діаметром понад 3,5 м, вагою 24 т), відомий як «календар ацтеків», який відображав їхні уявлення про Всесвіт і часові цикли світобудови. Скульптура — не менш значний внесок ацтеків у скарбницю мистецтва. Храми й палаци заповнювали статуями, стіни величних будівель усередині та зовні прикрашали рельєфами. В одному із храмів колись було зображення бога Сонця, прикрашене ланцюгом із золотих і срібних сердець. Збереглися скульптури міфологічних персонажів, жерців, священних тварин. У Південній Америці найбільшою доколумбовою державою була імперія інків зі столицею Куско (на території сучасного Перу). Завдяки своїм талантам вони побудували таку багату й досконалу столицю, що навіть іспанські завойовники були здивовані. Для архітектури інків характерна не лише монументальність, а й точність. Масивні кам’яні брили неправильної форми майстерно підігнані одна до одної, між ними неможливо встромити навіть голку. Така майстерність вражає навіть тих, хто далекий від шанування «застиглої музики». Тому що й сьогодні повторити це диво складно чи й неможливо. Нині на місці, де красувалося Куско, залишилися уламки голих стін, іноді з рельєфними зображеннями змій. Колись тут височіли Храм Сонця, оздоблений усередині золотом, і Храм Місяця, обкладений листами срібла. Як свідчать історичні джерела того часу, в одному із храмів можна було побачити золотий диск розміром з колесо, що символізував бога Сонця, золоті статуї людей на повний зріст. Стіни храму були покриті листами з чистогозолота. У саду поряд із храмом усе також було зроблено із золота: люди і тварини, птахи на гілках, змії з блискучими очима з коштовного каміння, квіти, на яких сиділи метелики, і навіть павуки. У Куско почалася </w:t>
      </w:r>
      <w:r w:rsidRPr="009B3416">
        <w:rPr>
          <w:rFonts w:ascii="Times New Roman" w:hAnsi="Times New Roman" w:cs="Times New Roman"/>
          <w:sz w:val="28"/>
          <w:szCs w:val="28"/>
        </w:rPr>
        <w:lastRenderedPageBreak/>
        <w:t>історія Великої Імперії, тут вона і завершилася, коли конкістадори на головній площі міста стратили останнього правителя інків. Цивілізація інків проіснувала лише два століття, але залишила багатий спадок у різних сферах культури та мистецтва. Особливе здивування іспанських завойовників викликали ювелірні вироби: рухомі птахи, танцюючі мавпи, риби, які виблискували то золотом, то сріблом. Здавна в гірських районах Анд добували й виплавляли метали. Майстри створювали сплави з різною часткою золота в них. Домішки надавали сплавам різних відтінків, кожний з яких призначався конкретному божеству. Коштовні метали мали для інків духовне значення: золото — атрибут Сонця, срібло — Місяця. Зображували богів, тварин, просто красиві орнаменти. Індіанці застосовували техніку карбування, інкрустації виробів коштовним камінням. Кращі твори інкських ювелірів загинули в період конкісти. Золото стало однією з причин загибелі давньої цивілізації Південної Америки. Інки мали значні досягнення в живописі та декоративному мистецтві. Талановиті майстри створювали неперевершені за красою вироби з каменю, кістки, металу, шкіри, дерева, навіть пір’я. Мозаїка з пір’я тропічних птахів — поширене ремесло майя, ацтеків, інків та інших етносів доколумбової доби. Такі художні вироби виготовляли насамперед для вождів, жерців, акторів і танцівників, воїнів. Посуд прикрашали орнаментами зі стилізованими природними мотивами: крилами метеликів, листям папороті. Їх розташовували зазвичай горизонтальними смугами і поєднували з геометричними візерунками. Ручки іноді виготовляли у вигляді тварин, пташиних голівок, денця робили конусними. У корінних народів Америки була багата музична культура, про що свідчать різновиди духових і ударних інструментів: різні за розміром і строєм флейти, великі й малі барабани, бубни, ідеофони. Музика індіанців мала багато жанрів, більшість із яких були пов’язані з духовними практиками і ритуалами. Отже, між культурами індіанських племен Старого Світу помітна певна різниця. Особливе значення має спорідненість їхніх мистецьких досягнень, оскільки у них не було можливості запозичень ззовні. Очевидна схожість виявляється в регулярному плануванні міст майя, ацтеків та інків. Парадний центр із грандіозними храмами на вершинах пірамід, внутрішні й зовнішні стіни яких густо (часом суцільно) покривали рельєфами або золотими листами, розписували яскравими фарбами. У скульптурах (статуях і статуетках) зображували міфологічних персонажів, людей, тварин, птахів, історичні події. Спільність індіанських культур простежується також у своєрідній орнаментиці: ламані й хвилясті лінії, меандр, стилізовані фігури людей, птахів, тварин.</w:t>
      </w:r>
    </w:p>
    <w:p w:rsidR="009B3416" w:rsidRPr="009B3416" w:rsidRDefault="009B3416">
      <w:pPr>
        <w:rPr>
          <w:rFonts w:ascii="Times New Roman" w:hAnsi="Times New Roman" w:cs="Times New Roman"/>
          <w:sz w:val="28"/>
          <w:szCs w:val="28"/>
          <w:lang w:val="uk-UA"/>
        </w:rPr>
      </w:pPr>
      <w:r>
        <w:rPr>
          <w:rFonts w:ascii="Times New Roman" w:hAnsi="Times New Roman" w:cs="Times New Roman"/>
          <w:sz w:val="28"/>
          <w:szCs w:val="28"/>
          <w:lang w:val="uk-UA"/>
        </w:rPr>
        <w:t xml:space="preserve">Лекція № </w:t>
      </w:r>
      <w:r w:rsidR="00657903">
        <w:rPr>
          <w:rFonts w:ascii="Times New Roman" w:hAnsi="Times New Roman" w:cs="Times New Roman"/>
          <w:sz w:val="28"/>
          <w:szCs w:val="28"/>
          <w:lang w:val="uk-UA"/>
        </w:rPr>
        <w:t>3</w:t>
      </w:r>
    </w:p>
    <w:p w:rsidR="0013448A" w:rsidRPr="009B3416" w:rsidRDefault="0013448A">
      <w:pPr>
        <w:rPr>
          <w:rFonts w:ascii="Times New Roman" w:hAnsi="Times New Roman" w:cs="Times New Roman"/>
          <w:b/>
          <w:sz w:val="28"/>
          <w:szCs w:val="28"/>
        </w:rPr>
      </w:pPr>
      <w:r w:rsidRPr="009B3416">
        <w:rPr>
          <w:rFonts w:ascii="Times New Roman" w:hAnsi="Times New Roman" w:cs="Times New Roman"/>
          <w:b/>
          <w:sz w:val="28"/>
          <w:szCs w:val="28"/>
        </w:rPr>
        <w:t>Архітектура, скульптура і живопис Латинської Америки</w:t>
      </w:r>
    </w:p>
    <w:p w:rsidR="0013448A" w:rsidRDefault="009B3416">
      <w:pPr>
        <w:rPr>
          <w:rFonts w:ascii="Times New Roman" w:hAnsi="Times New Roman" w:cs="Times New Roman"/>
          <w:sz w:val="28"/>
          <w:szCs w:val="28"/>
        </w:rPr>
      </w:pPr>
      <w:r w:rsidRPr="009B3416">
        <w:rPr>
          <w:rFonts w:ascii="Times New Roman" w:hAnsi="Times New Roman" w:cs="Times New Roman"/>
          <w:sz w:val="28"/>
          <w:szCs w:val="28"/>
          <w:lang w:val="uk-UA"/>
        </w:rPr>
        <w:lastRenderedPageBreak/>
        <w:t>У</w:t>
      </w:r>
      <w:r w:rsidRPr="009B3416">
        <w:rPr>
          <w:rFonts w:ascii="Times New Roman" w:hAnsi="Times New Roman" w:cs="Times New Roman"/>
          <w:sz w:val="28"/>
          <w:szCs w:val="28"/>
        </w:rPr>
        <w:t xml:space="preserve">наслідок конкісти, перед якою стояли завдання відкриття і завоювання нових земель, християнізації населення, відбувся рішучий поворот у розвитку мистецтва тепер уже Латинської Америки. На руїнах знищеної індіанської культури колоністи споруджували церкви і монастирі, маєтки й навіть міста. Будівництво вели за європейськими зразками під керівництвом іспанців і португальців. Будівельниками зазвичай були індіанці, а пізніше також метиси і привезені темношкірі раби. Більшість католицьких храмів стоять на фундаментах зруйнованих храмів і палаців індіанців. Стиль бароко, що панував у тогочасній Європі, був перенесений за океан у колонії. Своїм динамізмом, емоційною піднесеністю і декоративністю він виявився співзвучним етнічним традиціям аборигенів, що і визначило своєрідність мистецтва колоніальної епохи у XVІ—XVIII ст. У цей період в іспанських і португальських колоніях в Америці, як і в метрополіях, католицькі храми були центрами музичної культури. У них звучали духовні твори у супроводі органа. Під час колонізації колишня столиця імперії інків Куско змінила своє архітектурне обличчя. Давні споруди завойовники перетворили на свої володіння. На основі змішування місцевих та іспанських мотивів сформувався неповторний стиль. У наші дні це красиве місто, внесене до списку об’єктів Світової спадщини ЮНЕСКО, зберігає чарівність мистецтва часів інків і конкістадорів. Культова архітектура Латино-Американського регіону з характерними для неї гігантськими масштабами й багатством скульптурного декору характеризується терміном ультрабароко. Участь індіанських майстрів позначилася на декоративному оздобленні низки церков, де виявляються несподівані для канонів католицизму язичницькі емблеми й символи, наприклад знаки сонця. Самобутнім зразком колоніального стилю бароко в католицькій архітектурі другої половини XVIII ст. є комплекс споруд церкви Бон-Жезусду-Конгоньяс бразильського архітектора і скульптора Алейжадінью. Величні сходи прикрашали фігури 12 пророків. В інтер’єрах каплиць митець створив шість скульптурних груп із 66 статуй у людський зріст. Після завоювання незалежності більшістю латиноамериканських країн (поч. ХІХ—ХХ ст.) почалася нова епоха, яка стимулювала розвиток архітектури й мистецтва. У великих містах, насамперед у нових столицях держав, виникла необхідність в адміністративних і громадських будівлях. Загальним для країн Латинської Америки архітектурним стилем, який цілком відповідав замовленням у парадних спорудах, став класицизм. І хоча його риси (регулярність, розсудливість тощо) були чужими для місцевої традиції, він уособлював рішучу відмову від колоніального спадку. На архітектурі цього періоду відчутний суттєвий вплив мистецтва Франції. Театри у великих містах споруджували у стилі паризької Гранд-опера, а театр Амазонас у Манаусі взагалі називали «тропічним Парижем». У ХХ ст. у латиноамериканських країнах провідними стали національно-патріотичні ідеї, що спричинило </w:t>
      </w:r>
      <w:r w:rsidRPr="009B3416">
        <w:rPr>
          <w:rFonts w:ascii="Times New Roman" w:hAnsi="Times New Roman" w:cs="Times New Roman"/>
          <w:sz w:val="28"/>
          <w:szCs w:val="28"/>
        </w:rPr>
        <w:lastRenderedPageBreak/>
        <w:t xml:space="preserve">розквіт самобутніх мистецьких шкіл, найвідоміші з них — бразильська і мексиканська. У мегаполісах — БуеносАйресі, Ріо-де-Жанейро, Мехіко — споруджували урядові будинки, висотні офіси, університети. У святковому вигляді міст відображено риси національного характеру: вони нагадували строкатий «архітектурний карнавал». Одне з найкрасивіших міст Латинської Америки і світу — Ріо-де-Жанейро — оточене півкільцем гір і морем. Із висоти пташиного лету з верхівки гори Корковаду цю красу споглядає гігантська статуя Христа Спасителя — символ міста і Бразилії. Розкинуті руки Перлиною сучасної культури Південної Америки й символом національної незалежності стало місто Бразиліа. Нова столиця держави є «візитівкою» так званого бразильського економічного дива. Це одне з наймолодших міст світу побудоване на місці, де ще кілька десятиліть тому не було нічого, окрім тропічних джунглів. Бразиліа входить до списку Світової спадщини ЮНЕСКО як об’єкт історичної та культурної спадщини людства. Христа ніби обіймають місто. Здалеку скульптура «прочитується» як величезний хрест і викликає захоплення. Монумент обрано одним із Нових семи чудес світуУ Мексиці розвиток сучасної архітектури відбувався майже одночасно з живописом і скульптурою. Значних творчих успіхів на шляху створення національної архітектурно-мистецької школи досягли Дієго Рівера, Хосе Ороско і Давид Сікейрос. Вони свідомо висували вимоги доступності образної мови своїх творів як необхідної умови вираження прогресивних ідей. Засновник школи монументального живопису Дієго Рівера (1886—1957), окрім картин у різних жанрах, створив чимало розписів стін громадських будівель. Головні теми його творчості — народні традиції, історія, революційний рух у країні. Фрески майстра — ніби грандіозна епопея чи багатоголосна ораторія, у якій переплітаються реальність і фантазія. Хосе Клементе Ороско (1883—1949) виконав за життя численну кількість розписів, з-поміж яких фрески шпиталю у Гвадалахарі, внесені до списку об’єктів Світової спадщини ЮНЕСКО. Творам притаманна динамічність композицій, емоційне контрастне зіставлення білого, червоного і чорного кольорів. Це був спосіб висловити протест проти гноблення людини людиною. Творчість художника-монументаліста і мураліста Давида Альвароса Сікейроса (1896—1974) за тематикою і стилем належить до соціального реалізму. У виконанні знаменитого муралу на будинку Ректорату університету в Мехіко митець використав комбіновану техніку високого рельєфу і живописуУ стандарти жодного мистецького напряму не вписується творчість Фріди Кало (1907—1954), дружини Дієго Рівери, жінки трагічної долі. Картини мексиканської художниці (переважно автопортрети) відносять до символізму, кубізму, сюрреалізму, магічного реалізму. Риси цих стилів дивно поєднуються в її наївному мистецтві, що виникло під впливом народної культури. У центрі Мехіко на площі Трьох культур розташовані знамениті споруди, що репрезентують єдність здобутків мистецтва країни </w:t>
      </w:r>
      <w:r w:rsidRPr="009B3416">
        <w:rPr>
          <w:rFonts w:ascii="Times New Roman" w:hAnsi="Times New Roman" w:cs="Times New Roman"/>
          <w:sz w:val="28"/>
          <w:szCs w:val="28"/>
        </w:rPr>
        <w:lastRenderedPageBreak/>
        <w:t>всіх періодів розвитку: залишки індіанської піраміди й будинків ацтеків, католицький собор колоніальної епохи та сучасний хмарочос — Латиноамериканська вежа (183 м). Отже, назва площі, внесеної до списку об’єктів Світової спадщини ЮНЕСКО, цілком символічна і наголошує на єдності традицій та урбанізму</w:t>
      </w:r>
    </w:p>
    <w:p w:rsidR="009B3416" w:rsidRPr="00EA78BC" w:rsidRDefault="003F27B7">
      <w:pPr>
        <w:rPr>
          <w:rFonts w:ascii="Times New Roman" w:hAnsi="Times New Roman" w:cs="Times New Roman"/>
          <w:b/>
          <w:sz w:val="28"/>
          <w:szCs w:val="28"/>
        </w:rPr>
      </w:pPr>
      <w:r w:rsidRPr="00EA78BC">
        <w:rPr>
          <w:rFonts w:ascii="Times New Roman" w:hAnsi="Times New Roman" w:cs="Times New Roman"/>
          <w:b/>
          <w:sz w:val="28"/>
          <w:szCs w:val="28"/>
        </w:rPr>
        <w:t>Архітектура, скульптура і живопис Північної Америки</w:t>
      </w:r>
    </w:p>
    <w:p w:rsidR="009B3416" w:rsidRDefault="003F27B7">
      <w:pPr>
        <w:rPr>
          <w:rFonts w:ascii="Times New Roman" w:hAnsi="Times New Roman" w:cs="Times New Roman"/>
          <w:sz w:val="28"/>
          <w:szCs w:val="28"/>
        </w:rPr>
      </w:pPr>
      <w:r w:rsidRPr="00EA78BC">
        <w:rPr>
          <w:rFonts w:ascii="Times New Roman" w:hAnsi="Times New Roman" w:cs="Times New Roman"/>
          <w:sz w:val="28"/>
          <w:szCs w:val="28"/>
          <w:lang w:val="uk-UA"/>
        </w:rPr>
        <w:t>М</w:t>
      </w:r>
      <w:r w:rsidRPr="00EA78BC">
        <w:rPr>
          <w:rFonts w:ascii="Times New Roman" w:hAnsi="Times New Roman" w:cs="Times New Roman"/>
          <w:sz w:val="28"/>
          <w:szCs w:val="28"/>
        </w:rPr>
        <w:t xml:space="preserve">истецтво північноамериканського культурного регіону пройшло довгий історичний шлях, йому притаманна еклектичність, стильове розмаїття, що не дивно для мультикультурного суспільства. Архітектура Північної Америки колоніального періоду мала наслідувальний характер, зазнала насамперед впливу класицизму, на відміну від Латинської Америки, де тривалий час панувало бароко. Коли на зміну колоніальному періоду прийшов час національного відродження, у великих містах почали будувати величні громадські споруди. В архітектурі США запанувала естетика неокласицизму. Неокласичні риси національного стилю були яскраво втілені під час будівництва Вашингтона. Зразком став знаменитий Капітолій — будинок для засідань Конгресу, розташований у самому серці столиці США. Його сплановано так, щоб нагадувати про велич Давнього Риму. Праобразом купола вважається собор Святого Петра в Римі. Будівництво вели кілька поколінь архітекторів, будівля неодноразово модернізувалася. Траплялися й інші стилі. Неоготичний стиль використовували, але переважно при будівництві університетів, церков, садиб. Зразком неоготичного стилю є Прінстонський університет. На початку XX ст. Америка почала стрімко висуватися на світовій арені як найбільша індустріальна держава. З появою «чиказької школи», засновником якої став «батько американського модернізму» Луїс Генрі Салліван (1856—1924), зодчество позбувається європейського впливу, у ньому почали домінувати прості конструкції зі скла і бетону (наприклад, Гарант-білдінг у Буффало). Сполучені Штати Америки — батьківщина і світовий лідер з будівництва хмарочосів, адже перший виник саме у Чикаго. На архітектурні проекти хмарочосів вплинув стиль арт-деко. Одним із кращих його зразків вважають Крайслер-білдінг, що став символом Нью-Йорка. Символом свободи, демократії та справедливості стала одна з найвідоміших скульптур США у стилі неокласицизму, яку називають «Леді Свобода». Скульптор цього шедевра — Фредерік Огюст Бартольді. Це подарунок Франції до 100-річчя американської незалежності. Конструкцію каркаса розробив Густав Ейфель, творець Ейфелевої вежі. На честь переселенців у місті Сент-Луїс побудовано найвищий пам’ятник у США у вигляді арки (192 м висотою і шириною). У Вашингтоні до 150-річчя з дня народження Тараса Шевченка було відкрито меморіал, що складається з бронзової статуї поета та стели з рельєфом Прометея, автор — Леонід Молодожанин (Лео Мол). У канадському місті Веґревіль є зображення </w:t>
      </w:r>
      <w:r w:rsidRPr="00EA78BC">
        <w:rPr>
          <w:rFonts w:ascii="Times New Roman" w:hAnsi="Times New Roman" w:cs="Times New Roman"/>
          <w:sz w:val="28"/>
          <w:szCs w:val="28"/>
        </w:rPr>
        <w:lastRenderedPageBreak/>
        <w:t xml:space="preserve">гігантської дев’ятиметрової української писанки. У такий спосіб канадці українського походження вшанували традиції своєї історичної батьківщини. Образотворче мистецтво Північної Америки колоніального періоду, як і всі види мистецтва того часу, орієнтувалося на творчість європейських митців. Живопис США — мистецтво порівняно молоде, воно розвивалося разом з молодою державою і пройшло шлях засвоєння різних стилів. Одним із засновників реалістичного напряму вважають Вінслова Гомера (1836— 1910) — автора жанрових картин на суто американські сюжети та марин із проникливим зображенням людей серед природи. Материнство і щасливе дитинство — провідна тема живопису Мері Кассат (1844—1926), яка розкрила її у багатоманітті портретних композицій і витонченій колористиці імпресіонізму. У пейзажах Роквела Кента (1882—1971), зокрема суворої Аляски і Гренландії, поєдналися реалістичність зображення з романтикою та елементами символізму. До Другої світової війни в Північній Америці, як і в Європі, розвивалися різні стилі модернізму, а після її закінчення виник рух постмодерністського мистецтва в усьому розмаїтті його напрямів і течій. До США емігрували зірки європейського живопису Сальвадор Далі, Піт Мондріан, Макс Ернст та інші. Центр світового авангарду перемістився з Парижа до Нью-Йорка. У США та Канаді жили і працювали також митці українського походження: видатний графік Яків Гніздовський (1915—1985), живописець-монументаліст Михайло Дмитренко (1908—1997) — автор розписів у церквах Міннеаполіса, Нью-Йорка, Торонто. У межах абстрактного експресіонізму Джексона Поллока (1912—1956) народжується «живопис дії» та нова техніка «дріппінг», яка передбачає «безтямне» розбризкування фарб по величезному полотну чи паперу, що лежить на підлозі. Вважалося, що така дія відображає характер та емоційний стан художника, і саме в цьому сенс зображення. Інший представник абстрактного експресіонізму Марк Ротко (1903—1970) створював монументальні полотна, зафарбовуючи їх великими кольоровими площинами. Іноді залишав між ними незафарбовані місця, пропонуючи глядачам активізувати уяву і домислити те, що не намальовано. Абстракціонізм загалом має неймовірну популярність на аукціонах. Картина М. Ротка «Помаранчеве, червоне і жовте» стала найдорожчим твором мистецтва, її придбали за 86,9 млн доларів. Секрет такого комерційного успіху в тому, що ці експресивні полотна, якщо розглядати їх із близької відстані (на чому наполягав автор), володіють, як вважають деякі фахівці, майже містичною особливістю — викликають у глядачів сильні емоції. На противагу абстракціонізму з його орієнтацією на знавців мистецтва виник поп-арт із нігілістичним ставленням до традицій. Одним із найуспішніших американських представників поп-арту після легендарного Воргола cтав Джефф Кунс (нар. 1955) — зірка новітніх артярмарків. Митець захоплювався кітчем, додавши до нього нотки концептуалізму. Знаменитими стали його дзеркальні скульптури «Собаки з </w:t>
      </w:r>
      <w:r w:rsidRPr="00EA78BC">
        <w:rPr>
          <w:rFonts w:ascii="Times New Roman" w:hAnsi="Times New Roman" w:cs="Times New Roman"/>
          <w:sz w:val="28"/>
          <w:szCs w:val="28"/>
        </w:rPr>
        <w:lastRenderedPageBreak/>
        <w:t>повітряних куль» (насправді з нержавіючої сталі), особливо після того, як на аукціоні Christie’s продали одну з них — помаранчеву за 58,4 млн доларів! Графіті — таку назву дістали картини, що вперше з’явилися на стінах найбрудніших бідняцьких кварталів і у метрополітені в Нью-Йорку. Як вираження народної бунтівної культури цей вид творчості розвивався стихійно, сюжети перегукувалися з тими, які використовували послідовники поп-арту. Згодом графіті як явище мистецтва здобуло офіційне визнання, здебільшого втратило свою агресивність і стало однією з актуальних форм самовираження, невід’ємною частиною міського життя. В американському Маямі в далекому від центру районі Вінвуд зосереджені об’єкти стріт-арту. Колись ця місцевість була щільно заповнена старими будівлями, а нині вона перетворилася на світову столицю вільних митців. Масштаби цього центру графіті вражають туристів, адже, крім об’єктів стріт-арту, що змінюються щотижня, тут є 5 музеїв, понад 70 художніх галерей, 7 арт-комплексів, більше десятка відкритих студій і 4 великі ярмарки.</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4</w:t>
      </w:r>
    </w:p>
    <w:p w:rsidR="003F27B7" w:rsidRPr="00EA78BC" w:rsidRDefault="003F27B7">
      <w:pPr>
        <w:rPr>
          <w:rFonts w:ascii="Times New Roman" w:hAnsi="Times New Roman" w:cs="Times New Roman"/>
          <w:b/>
          <w:sz w:val="28"/>
          <w:szCs w:val="28"/>
        </w:rPr>
      </w:pPr>
      <w:r w:rsidRPr="00EA78BC">
        <w:rPr>
          <w:rFonts w:ascii="Times New Roman" w:hAnsi="Times New Roman" w:cs="Times New Roman"/>
          <w:b/>
          <w:sz w:val="28"/>
          <w:szCs w:val="28"/>
        </w:rPr>
        <w:t>Латиноамериканські танці переможно крокують світом</w:t>
      </w:r>
    </w:p>
    <w:p w:rsidR="003F27B7" w:rsidRPr="00EA78BC" w:rsidRDefault="003F27B7">
      <w:pPr>
        <w:rPr>
          <w:rFonts w:ascii="Times New Roman" w:hAnsi="Times New Roman" w:cs="Times New Roman"/>
          <w:sz w:val="28"/>
          <w:szCs w:val="28"/>
        </w:rPr>
      </w:pPr>
      <w:r w:rsidRPr="00EA78BC">
        <w:rPr>
          <w:rFonts w:ascii="Times New Roman" w:hAnsi="Times New Roman" w:cs="Times New Roman"/>
          <w:sz w:val="28"/>
          <w:szCs w:val="28"/>
          <w:lang w:val="uk-UA"/>
        </w:rPr>
        <w:t>Л</w:t>
      </w:r>
      <w:r w:rsidRPr="00EA78BC">
        <w:rPr>
          <w:rFonts w:ascii="Times New Roman" w:hAnsi="Times New Roman" w:cs="Times New Roman"/>
          <w:sz w:val="28"/>
          <w:szCs w:val="28"/>
        </w:rPr>
        <w:t>атиноамериканські танці — загальна назва народних і бальних танців, що сформувалися на території Латинської Америки. Музично-хореографічна культура латиноамериканських країн інтегрує такі джерела: американське (культура індіанців); креольське (європейське, насамперед іспанське і португальське) і африканське. Наприкінці ХІХ ст. передмістя, вулиці, порти багатьох міст південноамериканського континенту буквально дзвеніли від мелодій і ритмів легкої музики, що створювала незвичний симбіоз первісного, архаїчного з найсучаснішим, модерним. У результаті взаємопроникнення різних джерел виникло безліч мішаних (гібридних) форм. Водночас викристалізувалися унікальні музично-хореографічні жанри, які перетнули Атлантику і полонили весь світ. Музика і танці індіанців, корінного населення Америки, збереглися в окремих районах Перу, Болівії та Еквадору. Вони нерозлучні, як сіамські близнюки, аналогічно спів та гра на інструментах, яким приписували божественну роль. Креольська музично-хореографічна культура, незважаючи на своє європейське походження, — цілком самобутнє південноамериканське явище. Загальні його риси такі: панування тридольних розмірів, спів на два голоси паралельними терціями, обов’язковий супровід співу грою на інструментах (гітарі та її різновидах), а танців — співом. Приміром, аргентинське танго належить до типово креольських форм. Афро-американській музиці притаманні дводольний розмір, гостросинкопований ритм, повторення коротких мелодійних поспівок (часто у вигляді перегуку хору і соліста), переважання ударних та ударно-шумових інструментів. Характерні ознаки афро-американських музично-</w:t>
      </w:r>
      <w:r w:rsidRPr="00EA78BC">
        <w:rPr>
          <w:rFonts w:ascii="Times New Roman" w:hAnsi="Times New Roman" w:cs="Times New Roman"/>
          <w:sz w:val="28"/>
          <w:szCs w:val="28"/>
        </w:rPr>
        <w:lastRenderedPageBreak/>
        <w:t xml:space="preserve">хореографічних форм концентруються в кубинській румбі і бразильській самбі, які стали танцювальними емблемами Латинської АмерикиБразильська самба — запальний танець, що виник у результаті злиття африканської і європейської культур. Це родове поняття, що походить від слова «семба» — танець у колі, який виконували із супроводом ударних інструментів. Рухи передбачають невеликі кроки й активне вертіння стегнами. Самбу інколи називають «танком, від якого від землі піднімається пил». Це танець радості, захоплення, незвичайних яскравих костюмів і невимовних емоцій. Темпераментний характер «підігрівається» музикою. Виконавці (соліст і хор) співають під акомпанемент пандейро (бубон), шумових інструментів типу маракасів (брязкальця) і віоланів (бразильський різновид іспанської шестиструнної гітари). Існують різновиди танцю: самбо-танець із піснею; чисто вокальна самба; парна самбо-каріока, що виконується часто із супроводом віоланів і ударних; ритуальна капоейра, яку внесено до списку нематеріальної культурної спадщини ЮНЕСКО. За довгі роки існування бразильська самба поширилася світом, і нині вона входить до латиноамериканської програми спортивних бальних танців. Конкурсна самба, яку виконують тільки в парі, відрізняється від тієї, що танцюють поодинці й колективно на знаменитому карнавалі в Ріо-де-Жанейро. Протягом усієї історії Куби музика завжди випереджала інші мистецтва. Саме тут зародилася кубинська румба — пісня-танець, що виконують зазвичай парою або соліст у центрі кола глядачів під акомпанемент ударних і шумових інструментів. Танець відомий на всіх континентах. Спочатку він прийшов у кабаре, потім на телебачення. Ча-ча-ча — красивий латиноамериканський танець кубинського походження (поєднує рубму і мамбо), якому притаманні синкопований ритм і часті обертання. Виконується під акомпанемент маракасів. Настрій ча-ча-ча грайливий, кокетливий, безтурботний. Аргентинське танго — танок-тріумфатор, його історія нагадує захопливий детектив, а родовід доволі заплутаний і має чимало версій. Існує думка, що первісне танго є танком іспанських циганів (групи фламенко). Ймовірно, що батьківщина танго — в сонячній Андалусії, де здавна виконують жіночий танокпісню з кастаньєтами під акомпанемент гітари. Коли андалузьке танго потрапило до Аргентини, воно перетворилося на парний танок. Від змішування андалузького предка з місцевими ритмоінтонаціями й виникла оригінальна модифікація. Іспанці принесли з собою дзвін гітари і звуки кастаньєт, темношкірі — глухий голос тамбуринів і шалену ритміку. Крізь ці шари проникла креольська танцювальна пісня мілонга, від якої і веде свій родовід аргентинське танго. Уже «креольський» танець спочатку заполонив портові передмістя Буенос-Айреса, де на зламі століть зустрілися і переплелися культурні традиції багатьох країн світу. Мелодії танго наспівували й насвистували шарманщики та моряки. Навіть проводили нічні танго-змагання. Професійні композитори без належної </w:t>
      </w:r>
      <w:r w:rsidRPr="00EA78BC">
        <w:rPr>
          <w:rFonts w:ascii="Times New Roman" w:hAnsi="Times New Roman" w:cs="Times New Roman"/>
          <w:sz w:val="28"/>
          <w:szCs w:val="28"/>
        </w:rPr>
        <w:lastRenderedPageBreak/>
        <w:t>інтелігентської чемності змушені були віддати данину мелодійній і ритмічній винахідливості безіменних творців і виконавців танго. Танго-пісню як «плебейський вульгарний жанр» не визнавали в аристократичних салонах, але танго-танець допустили у вищий світ. Тут і відбулося його фантастичне перетворення в салонний чуттєвий танцювальний жанр із типовою аргентинською хореографією. Вона поєднала народні й аристократичні риси (наприклад, характерний боковий крок «краба», що передбачає поворот після двох основних кроків). У дні карнавалу благородна публіка виконувала танго навіть в оперному театрі. Переконливе втілення латиноамериканської ментальності сталося у творчості аргентинського композитора Астора П’яццолли (1921—1992), що складається переважно з п’єс у стилі танго, хоча безліч нетанцювальних елементів виводять цю музику за межі жанру. Твори композитора поєднують демократичний характер музики, доступність музичної мови з рафінованим смаком. Заглибившись у сферу танго, Астор П’яццолла піднявся до рівня не тільки національних, а й континентальних узагальнень. У прагненні узаконити танго для академічної музичної аудиторії він назавжди змінив обличчя музики XX століття. Міжнародний день танго відзначається 11 грудня. Танго не лише танцюють в усіх куточках світу, а й зображують на картинах, у скульптурі, знімають у кінофільмах. Отже, конкурувати з ним за популярністю наважиться хіба що наш старий добрий друг — вальс.</w:t>
      </w:r>
    </w:p>
    <w:p w:rsidR="003F27B7" w:rsidRPr="00EA78BC" w:rsidRDefault="003F27B7">
      <w:pPr>
        <w:rPr>
          <w:rFonts w:ascii="Times New Roman" w:hAnsi="Times New Roman" w:cs="Times New Roman"/>
          <w:b/>
          <w:sz w:val="28"/>
          <w:szCs w:val="28"/>
        </w:rPr>
      </w:pPr>
      <w:r w:rsidRPr="00EA78BC">
        <w:rPr>
          <w:rFonts w:ascii="Times New Roman" w:hAnsi="Times New Roman" w:cs="Times New Roman"/>
          <w:b/>
          <w:sz w:val="28"/>
          <w:szCs w:val="28"/>
        </w:rPr>
        <w:t>Музичнотанцювальні ритми Америки</w:t>
      </w:r>
    </w:p>
    <w:p w:rsidR="003F27B7" w:rsidRDefault="003F27B7">
      <w:pPr>
        <w:rPr>
          <w:rFonts w:ascii="Times New Roman" w:hAnsi="Times New Roman" w:cs="Times New Roman"/>
          <w:sz w:val="28"/>
          <w:szCs w:val="28"/>
        </w:rPr>
      </w:pPr>
      <w:r w:rsidRPr="00EA78BC">
        <w:rPr>
          <w:rFonts w:ascii="Times New Roman" w:hAnsi="Times New Roman" w:cs="Times New Roman"/>
          <w:sz w:val="28"/>
          <w:szCs w:val="28"/>
          <w:lang w:val="uk-UA"/>
        </w:rPr>
        <w:t>М</w:t>
      </w:r>
      <w:r w:rsidRPr="00EA78BC">
        <w:rPr>
          <w:rFonts w:ascii="Times New Roman" w:hAnsi="Times New Roman" w:cs="Times New Roman"/>
          <w:sz w:val="28"/>
          <w:szCs w:val="28"/>
        </w:rPr>
        <w:t xml:space="preserve">узична культура Північноамериканського регіону складається з розгалуженого спектра У діалозі культур ХХ ст. значущості міжнародної мови набули джаз, рок- і поп-музика, що передають пульс бурхливої епохи. За своєю природою ці явища інтернаціональні. Своєрідним маніфестом музичної самостійності Америки у світовій культурі став джаз, що сформувався на зламі ХІХ—ХХ ст. на основі таких американських жанрів: спіричуел, блюз, регтайм та ін. Спіричуел — архаїчні релігійні пісні афроамериканців. За тематикою і настроєм вони відображали трагедію цього народу, його глибоку тугу. Жанр своєрідно синтезує традиції християнського хорового багатоголосся, балад англійських переселенців та імпровізаційну африканську манеру співу. Спочатку спіричуел виконували колективно, згодом — соло із супроводом. Багато зразків жанру записав співак Поль Робсон (1898—1976). Блюз — тип світської фольклорної негритянської пісні з ліричним меланхолійно-cyмним настроєм, що виконує соліст із супроводом гітари. Неперевершеною «імператрицею блюзів» була Бессі Сміт (1894—1937), яка змогла передати неповторну поезію, чуттєвість і журбу блюзових інтонацій.вокальноінструментальних форм. Вони виникли шляхом складного поєднання різних джерел, насамперед африканських фольклорних ритмоінтонацій і європейської професійної музики. Картина витоків джазу </w:t>
      </w:r>
      <w:r w:rsidRPr="00EA78BC">
        <w:rPr>
          <w:rFonts w:ascii="Times New Roman" w:hAnsi="Times New Roman" w:cs="Times New Roman"/>
          <w:sz w:val="28"/>
          <w:szCs w:val="28"/>
        </w:rPr>
        <w:lastRenderedPageBreak/>
        <w:t xml:space="preserve">буде неповною, якщо не згадати негритянські менестрельні театри. Репертуар складався з пародій-карикатур на афроамериканців і мав усі складові мюзиклу: гумористичні сценки і діалоги, пісні і танці під банджо або ансамблі, циркові трюки. Тут зароджується стиль фортепіанної гри та відповідний жанр танцювальної п’єси регтайм (дослівно «рваний ритм»). У його основі — дві ритмічні лінії, що не збігаються: мелодія із загостреним синкопованим ритмом і чіткий «кроковий» акомпанемент. Засновник жанру композитор Скотт Джоплін (1868—1917) — автор близько 44 регтаймів. Менестрельний театр Вільям Сідней Монт. Хлопчик, що грає на банджо Специфічним явищем культури Америки були численні духові оркестри, так звані «бенди». Виконавці, переважно аматори, грали на слух танцювальну та маршову музику під час свят і вечірок, на парадах і карнавалах. Чимало подібних маршових капел було в Новому Орлеані — на батьківщині американського джазу. Новий музичний напрям виник у середовищі креолів, культура яких істотно відрізнялася від культури афроамериканців-пролетарів. До видатних представників класичного джазу належать «король труби» Луї Армстронг (1900—1971) та композитор, піаніст і аранжувальник Дюк Еллінгтон (1899—1974). Майстерність гри на трубі Армстронга здобула міжнародне визнання, як і фортепіанна гра легендарного Еллінгтона. Вони організували й очолили джазові колективи, які виступали у престижних концертних залах світу, зокрема у Карнегі-холі та Метрополітен-опері. Душа джазу — імпровізація. Кожний із виконавців змінює тему, демонструючи свій смак і фантазію, експресію «брудного» (неточного) інтонування та ритмічного розгойдування — свінгування. Незабутня «Hello, Dolly!», записана у виконанні ансамблю «All Stars», створеного Л. Армстронгом, — це тріумф музичного бестселера. Оригінальними аранжуваннями Д. Еллінгтон довів світові, що джаз — це не просто музика, під яку танцюють, а особлива експресивна естетика, що має вишуканий оркестровий колорит та особливу ауру. З оркестром Дюка Еллінгтона, а також із багатьма симфонічними оркестрами виступала джазова співачка Елла Фіцджеральд (1917—1996). Вона створила безліч першокласних джазових хітів. Джаз породив величезне розмаїття стилів і жанрів: диксиленд, бі-боп, хот- і кул-джаз, симфоджаз (синтез джазу та професійної музичної техніки). Він захопив у полон своєї експресії й енергетики багатомільйонну аудиторію й за впливом перевершив оперно-симфонічну музику. Однак після Другої світової війни епоха панування джазу закінчилася. Начебто полярні світи легкої та серйозної музики поєдналися у творчості композитора Джорджа Гершвіна (1898—1937) — автора першої національної американської опери «Поргі і Бесс», що втілила трагедію афроамериканців і мала грандіозний успіх. Джазові елементи — імпровізаційність, синкоповані ритми й інтонації, синтезовані з європейською класичною технікою, надають музиці Дж. Гершвіна особливу чарівність і неповторність. Рок-музика виникла на </w:t>
      </w:r>
      <w:r w:rsidRPr="00EA78BC">
        <w:rPr>
          <w:rFonts w:ascii="Times New Roman" w:hAnsi="Times New Roman" w:cs="Times New Roman"/>
          <w:sz w:val="28"/>
          <w:szCs w:val="28"/>
        </w:rPr>
        <w:lastRenderedPageBreak/>
        <w:t xml:space="preserve">початку 1950-х років, коли сформувався пісенно-танцювальний стиль рок-н-рол. Він став результатом поєднання ознак кількох жанрів: блюзу, кантрі, фолку, диксиленду. З ім’ям Елвіса Преслі (1935—1977) асоціюється уявлення про здійснення «великої американської мрії»: простий хлопець, у минулому водій вантажної машини, піднімається на американський рок-олімп (звісно, не без допомоги реклами, фірм грамзапису), надіває корону короля рок-н-ролу і стає казково багатим. Одна з перших пісень цього кумира молоді «Все гаразд, мамо» стала сенсацією. Елвіс Преслі мав специфічний тембр голосу, що нагадував негритянський хриплуватий спів, та екстатичну манеру виконання. Його неповторний імідж у більшості молодих слухачів викликав екстаз, в інших — бажання заборонити це видовище як непристойне, що збуджує нездорові інстинкти. Співак знявся в багатьох голлівудських фільмах, де виконував зазвичай роль ковбоя, що закохується в симпатичну блондинку. Рок — це осмислення актуальних проблем життя і ролі в ньому людини, це поштовх до критичних роздумів і активних дій. В Америці рок-музика стала не просто стильовою течією, вона відігравала роль «учителя життя» кількох поколінь. Від часу народження й до сьогодення рокмузика є компонентом так званої молодіжної субкультури (або контркультури). Про взаємовпливи легкої і серйозної музики свідчать композиції арт-року, в яких використано твори класиків Баха, Генделя, Вівальді, Моцарта, Бетховена, Чайковського та інших. Терміном поп-музика визначають явища масової музичної культури, які мають комерційне спрямування. Вони введені в систему засобів масової інформації та в індустрію тиражування (аудіо- та відеозапис) і розваг. Первістком поп-музики став шлягер, йому притаманні тексти з тематикою про кохання, прості мелодії, призначені для мас, а не для еліти. Сучасна масова музична культура Америки — це грандіозний шоу-бізнес. Вирішальну роль відіграло в ньому виникнення нових технічних можливостей. Завдяки відеокліпам небувалого злету популярності досяг Майкл Джексон (1958—2009) — найуспішніший сольний вокаліст, справжня «легенда епохи». Його альбом «Трилер» увійшов до Книги рекордів Гіннеса: тираж сягнув 35 млн! Не останню роль у популярності співака відігравали його емоційність та своєрідна естетика сценічного руху, зокрема його неповторна «місячна хода». В артистичній кар’єрі культового співака визначальними були не стільки художні та людські якості, акторська самовідданість, скільки професіонально створений імідж, який підтримували візуальними ефектами, трюками — необхідними атрибутами естетизованого маскульту. У комерційному музичному бумі сучасності жіночий вокал вельми успішно репрезентує американська співачка, танцівниця і кіноактриса Мадонна (повне ім’я Мадонна Луїза Вероніка Чикконе, нар. 1958). Мільйонними тиражами розійшлися пісні з її альбомів, що здебільшого культивують «солодке життя». Створений для співачки секс-імідж, що руйнує стереотипи портретів актрис естради й усуває традиційні табу, </w:t>
      </w:r>
      <w:r w:rsidRPr="00EA78BC">
        <w:rPr>
          <w:rFonts w:ascii="Times New Roman" w:hAnsi="Times New Roman" w:cs="Times New Roman"/>
          <w:sz w:val="28"/>
          <w:szCs w:val="28"/>
        </w:rPr>
        <w:lastRenderedPageBreak/>
        <w:t>затьмарює в її кліпах головне — музику, проте це зовсім не заважає суперпопулярності найбагатшої співачки у світовому шоу-бізнесі. Літопис американської музичної культури буде неповним, якщо не згадати запальні танці, що темпераментно передають її дух. На фольклорній основі з перевагою афроамериканських ритмоінтонацій зароджувалися різні танцювальні стилі і жанри, зокрема й так звані джазові танці: степ, чарльстон, рок-н-рол. У свою чергу рок-н-рол дав життя новим танцям, що спочатку виникли у США, а згодом поширилися іншими країнами світу: твіст, шейк, брейк тощо. Cтеп, або чечітка, — це танець, в якому синкоповані удари носка, каблука і стопи створюють своєрідний ритмічний акомпанемент різним танцювальним рухам. Виконують його у спеціальних черевиках із металевими пластинами на носках і каблуках. Нерідко танцюють у парі. Основа степу — перегук із музикою (переважно джазовою), інтерпретація її ритму. Для танцівників характерні пантоміма, філігранні рухи рук, легка «гра ніг», майже невагома навіть у найСтеп у виконанні Фреда Астера складніших па. У портовому містечку Чарлстон у Південній Кароліні, де майже половину населення становлять афроамериканці, виник чарльстон, що поступово набув надзвичайної популярності в Америці та Європі. Йому притаманні синкопований ритм, характерні пружинні кроки, притупування. За походженням чарльстон є різновидом відомого бального танцю фокстрот. Диско — напрям танцювальної музики, що не без іронії визначають як «ритм без блюзу». Термін «дискотека», як і саме явище, набули поширення далеко за межами Америки. Комерційна машина, що швидко запрацювала для популяризації диско, витягнула його з провінційних дискотек на великий екран кіно і телебачення. Захоплення диско набуло масштабів епідемії. У США народився танцювальний жанр хіпхоп — музика вулиць і афроамериканських кварталів Нью-Йорка. Основоположним елементом хіп-хопу є реп — ритмічний речитатив, що зазвичай читається під музику з важким бітом. Охоплює широкий діапазон стилів. Фільми, телешоу та інтернет сприяли розвитку хіп-хоп-культури за межами її батьківщини.</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5</w:t>
      </w:r>
    </w:p>
    <w:p w:rsidR="003F27B7" w:rsidRPr="00EA78BC" w:rsidRDefault="003F27B7">
      <w:pPr>
        <w:rPr>
          <w:rFonts w:ascii="Times New Roman" w:hAnsi="Times New Roman" w:cs="Times New Roman"/>
          <w:b/>
          <w:sz w:val="28"/>
          <w:szCs w:val="28"/>
        </w:rPr>
      </w:pPr>
      <w:r w:rsidRPr="00EA78BC">
        <w:rPr>
          <w:rFonts w:ascii="Times New Roman" w:hAnsi="Times New Roman" w:cs="Times New Roman"/>
          <w:b/>
          <w:sz w:val="28"/>
          <w:szCs w:val="28"/>
        </w:rPr>
        <w:t>Мистецтво далекосхідного культурного регіону</w:t>
      </w:r>
    </w:p>
    <w:p w:rsidR="003F27B7" w:rsidRPr="00EA78BC" w:rsidRDefault="003F27B7">
      <w:pPr>
        <w:rPr>
          <w:rFonts w:ascii="Times New Roman" w:hAnsi="Times New Roman" w:cs="Times New Roman"/>
          <w:sz w:val="28"/>
          <w:szCs w:val="28"/>
        </w:rPr>
      </w:pPr>
      <w:r w:rsidRPr="00EA78BC">
        <w:rPr>
          <w:rFonts w:ascii="Times New Roman" w:hAnsi="Times New Roman" w:cs="Times New Roman"/>
          <w:sz w:val="28"/>
          <w:szCs w:val="28"/>
        </w:rPr>
        <w:t xml:space="preserve">На мистецтво країн усього далекосхідного регіону величезний вплив мали філософсько-релігійні вчення стародавнього Китаю: конфуціанство, даосизм, буддизм. Культура китайського народу — одна з найдавніших. Китайський філософ Конфуцій (551—479 рр. до н. е.) висунув соціальним ідеалом шляхетну людину — гуманіста, який має високі моральні якості. Конфуціанство — система цінностей, що регулюють стосунки між людьми за принципом: стався до інших так само, як хотів би, щоб ставилися до тебе. Знаменита фраза Конфуція «Вірю у давнину і люблю її!» — втілює глибоке </w:t>
      </w:r>
      <w:r w:rsidRPr="00EA78BC">
        <w:rPr>
          <w:rFonts w:ascii="Times New Roman" w:hAnsi="Times New Roman" w:cs="Times New Roman"/>
          <w:sz w:val="28"/>
          <w:szCs w:val="28"/>
        </w:rPr>
        <w:lastRenderedPageBreak/>
        <w:t>шанування традицій, що стало підвалиною китайської культури. Протилежним полюсом і другим за ступенем впливу був даосизм. Головний канон даосизму приписують китайському філософу Лао-Цзи (VІ—V ст. до н. е.). Поняття дао (шлях) — багатозначне; воно означає також «світову першооснову буття». Даосизму властиве захоплення природою, одним із представників якої є людина. Вона має взаємодіяти зі світом, а не прагнути змінювати його. Тому роздуми на самоті на лоні природи вважали найкориснішими. Ідеали даосизму надихали китайських митців, для яких провідним у мистецтві став образ шляху людинимандрівника. Буддизм — одна з найдавніших світових релігій, яка зародилася в Індії і проникла в Китай, а згодом і в інші країни Азії, де набула поширення приблизно в той самий час, що і християнство в Європі. Це релігійно-філософське вчення про духовне пробудження наставляє особистість на шлях морально та інтелектуально піднесеного життя. Без розуміння буддизму важко осягнути великі культури Сходу — індійську, китайську, японську. Разом з буддизмом з Індії в китайське мистецтво проникає і скульптурне зображення людини.</w:t>
      </w:r>
    </w:p>
    <w:p w:rsidR="003F27B7" w:rsidRPr="00EA78BC" w:rsidRDefault="003F27B7">
      <w:pPr>
        <w:rPr>
          <w:rFonts w:ascii="Times New Roman" w:hAnsi="Times New Roman" w:cs="Times New Roman"/>
          <w:b/>
          <w:sz w:val="28"/>
          <w:szCs w:val="28"/>
        </w:rPr>
      </w:pPr>
      <w:r w:rsidRPr="00EA78BC">
        <w:rPr>
          <w:rFonts w:ascii="Times New Roman" w:hAnsi="Times New Roman" w:cs="Times New Roman"/>
          <w:b/>
          <w:sz w:val="28"/>
          <w:szCs w:val="28"/>
        </w:rPr>
        <w:t>Природа — міра всіх речей</w:t>
      </w:r>
    </w:p>
    <w:p w:rsidR="003F27B7" w:rsidRPr="00EA78BC" w:rsidRDefault="00CE132B">
      <w:pPr>
        <w:rPr>
          <w:rFonts w:ascii="Times New Roman" w:hAnsi="Times New Roman" w:cs="Times New Roman"/>
          <w:sz w:val="28"/>
          <w:szCs w:val="28"/>
        </w:rPr>
      </w:pPr>
      <w:r w:rsidRPr="00EA78BC">
        <w:rPr>
          <w:rFonts w:ascii="Times New Roman" w:hAnsi="Times New Roman" w:cs="Times New Roman"/>
          <w:sz w:val="28"/>
          <w:szCs w:val="28"/>
        </w:rPr>
        <w:t xml:space="preserve">З давніх-давен митців Далекого Сходу надихала природа, яка мала особливу владу над людиною. Тому саме природа стала мірою всіх речей, своєрідним еталоном, що визначав життя народів регіону: китайців, японців, корейців та інших. Серед пам’яток культури далекосхідного регіону важливе місце належить архітектурі. Палаци, храми, архітектурно-паркові ансамблі гармонійно вписуються в мальовничі ландшафти довкілля. Буддійські пагоди, як і вежі готичних соборів, спрямовуються вгору — до неба. За тривалий період розвитку китайської цивілізації збереглося чимало споруд, які належать до світових шедеврів. Найвідомішою є Велика китайська стіна. У самобутньому архітектурному стилі Китаю втілені естетичні ідеали, властиві нації. Характерна ознака стилю — кількаярусні дахи, краї яких загнуті вгору, завдяки чому будівля ніби злітає в небо. Окрасою гребенів дахів, фасадів, брам нерідко ставали скульптурні зображення фантастичних драконів. Ще одна особливість китайського зодчества полягає у використанні яскравих кольорів: імператорські палаци покривали золотавожовтою глазурованою черепицею, храми — синьою або блакитною, а звичайне житло — сірою. Дерев’яні деталі часто фарбували червоним лаком. Карнизи, вікна, двері прикрашали дивовижними кольоровими орнаментами з мотивами тварин і рослин. У центрі Пекіна височить Храм Неба — архітектурний символ китайської столиці, зведений за часів династії Мін (1420). Упродовж майже 500 років у день зимового сонцестояння імператори приїжджали сюди, аби принести Небу щедрі дари. Побудовані пізніше ще три храми комплексу — Місяця, Землі й Сонця — разом із Храмом Неба символізують Всесвіт, а також становлять чотири наріжники містичної фортеці Будди. </w:t>
      </w:r>
      <w:r w:rsidRPr="00EA78BC">
        <w:rPr>
          <w:rFonts w:ascii="Times New Roman" w:hAnsi="Times New Roman" w:cs="Times New Roman"/>
          <w:sz w:val="28"/>
          <w:szCs w:val="28"/>
        </w:rPr>
        <w:lastRenderedPageBreak/>
        <w:t xml:space="preserve">Цікавим є планування вівтаря: це триступенева тераса круглої форми, викладена білими мармуровими плитами, що утворюють геометричний орнамент. У центрі верхнього ярусу — кругла кам’яна плита, оточена дев’ятьма плитами, які утворюють перше кільце, далі — вже 18 плит і т. д. Між ярусами по дев’ять сходинок. І це не випадково: цифру «9» древні китайські філософи вважали цифрою неба. У храмі з унікальною акустикою зберігаються музичні інструменти. Пам’ятку архітектури внесено до списку об’єктів Світової спадщини ЮНЕСКО. Важливою складовою архітектурного ансамблю були парки — доказ того, що китайці здавна шанували природу і глибоко розуміли її красу. У парках розміщували вишукані павільйони, мініатюрні чайні будиночки. Китайське зодчество вплинуло на розвиток архітектури інших народів регіону. Японські будівничі створили неперевершені зразки дерев’яних храмів і багатоярусних пагод із зубчастими кронами. Дереву віддавали перевагу тому, що цей матеріал стійкіший до землетрусів. Китайське зодчество вплинуло на розвиток архітектури інших народів регіону. Японські будівничі створили неперевершені зразки дерев’яних храмів і багатоярусних пагод із зубчастими кронами. Дереву віддавали перевагу тому, що цей матеріал стійкіший до землетрусів. Нині, щоб ознайомитися з архітектурно-парковим мистецтвом Далекого Сходу, українцям вже не обов’язково летіти в далеку Азію. У Києві на території Національного ботанічного саду ім. М. М. Гришка відкрито експозицію «Корейський традиційний сад», де представлені зразки флори, національного зодчества. Корейські фахівці зробили копію павільйону із сеульського королівського палацу. Брама і ворота декоровані типовими азійськими орнаментами, символами. Визнання східними народами високої естетичної цінності природи як безмежного космосу, мізерною частинкою якого є людина, зумовило появу пейзажного живопису. Він набув розквіту в епоху династій Тан і Сун і став провідним у китайському малярстві. Визначальна ознака цього виду творчості у східній культурі — мистецький синтез, у якому гармонійно поєднані зображення, поезія, каліграфія і друк. Ієрогліфи — назви твору, вірша або афоризму — доповнюють картину, «озвучують» її, розшифровують прихований символічний смисл. Засновник китайського пейзажного живопису, поет, художник і музикант Ван Вей (699—759) першим став писати тільки чорною тушшю. Він настільки зближував образи живопису і поезії, що сучасники зазначали: «Його вірші подібні картинам, а його картини подібні віршам». Малюнок тушшю на папері чи шовку неможливо ні виправити, ні стерти, що потребувало неабиякої майстерності. Штрих мав бути легким, як хмара, чи сильним, як дракон. Брак кольорів компенсували безліч нюансів, які відображали деталі природного довкілля. У китайському живописі встановилися такі жанри: «гори і води» (шань-шуй), «квіти і птахи» (хуа-няо), «люди» (жень-у-хуа), «тварини» (анімалістика). У пейзажах «гори і води» гори уособлювали активний чоловічий початок (ян), а </w:t>
      </w:r>
      <w:r w:rsidRPr="00EA78BC">
        <w:rPr>
          <w:rFonts w:ascii="Times New Roman" w:hAnsi="Times New Roman" w:cs="Times New Roman"/>
          <w:sz w:val="28"/>
          <w:szCs w:val="28"/>
        </w:rPr>
        <w:lastRenderedPageBreak/>
        <w:t xml:space="preserve">води — жіночий (інь). У композиціях немає лінійної перспективи, її замінила розсіяна, повітряна. Складається враження, що гірські верхівки злітають до небес, а хатинки, самотні фігурки мандрівників на крутих стежках чи групи вершників губляться, мов піщинки, у цій грандіозній панорамі. Це ще більше загострювало відчуття безкрайності Всесвіту у творах епохи Тан і Сун, зокрема на картинах основоположника «зеленого пейзажу» Лі Сисюня (651—716). Китайські живописці винайшли оригінальний спосіб відтворення передачі безмежності простору та часу на сувої — горизонтальному і вертикальному. Горизонтальні розкручували поступово, неспішно занурюючи глядача в сюжет. Вертикальні розвішували на стінах, застосовували в ширмах (меблевих перегородках). У жанрі «квіти і птахи» переважають чотири благородні образи: орхідея (втілення чистоти і благородства), хризантема (символ самотності, безсмертя), квітка дикої сливи мейхуа з п’ятьма пелюстками (уособлює п’ять першоелементів, непохитність), стрункий бамбук (символ стійкості і мудрості). Певній рослині відповідала конкретна пташка: фенікса, павича, півня і фазана зображували разом з півонією; качку — з лотосом; лелеку — із сосною. Засновниками цього жанру вважають Сюй Сі (886—975) та Хуан Цюаня (900—965). Жанр «люди» охоплював портрети, історичні та міфологічні сюжети, сцени палацового життя. Відомими майстрами цього жанру стали Янь Лібень (600—673) і Чжоу Фан (730—810). Створені живописцями образи імператорів і придворних красунь відтворювали ідеали чоловічої і жіночої краси епохи Тан. В анімалістичному жанрі тварин зображували реалістично, часто в русі, у характерних позах. Вишуканими й точними лініями без попередніх замальовок художники відтворювали хутро кішки чи рухи мавп. Корейський живопис на шовку і папері має свої особливості, він більш камерний. Імітуючи спочатку китайських митців, корейські художники виробили власну манеру письма. Свідченням цього є творчість основоположника реалістичного живопису Чон Сона (1676—1759) і майстра побутових сцен Кім Хон До (1745—1806). Шлях японського мистецтва можна схарактеризувати як вічний пошук Краси, який приводить до осягання Істини. Мистецтву притаманне одухотворення природи, яка є джерелом натхнення і засобом вираження почуттів. Один із найяскравіших майстрів японського мистецтва гравюри укійо-е Кітагава Утамаро (1753—1806) створив галерею портретів красунь, зібраних у серії альбомів. На них ми бачимо витончених молодих японок у кімоно. Художника цікавили не лише зовнішність, а й характер персонажів. Зображуючи сцени з повсякденного життя, митець зумів виявити яскраву палітру людських емоцій і пристрастей. Колірна насиченість гравюр у поєднанні з пластичною лінією передає цілу гаму настроїв. Утамаро концентрує увагу на виразі обличчя, граційності жестів і поз. У творчості славетного поета-філософа Мацуо Басьо виражено душу Японії. У його тривіршах (хоку) відчувається ледь помітний сум: На </w:t>
      </w:r>
      <w:r w:rsidRPr="00EA78BC">
        <w:rPr>
          <w:rFonts w:ascii="Times New Roman" w:hAnsi="Times New Roman" w:cs="Times New Roman"/>
          <w:sz w:val="28"/>
          <w:szCs w:val="28"/>
        </w:rPr>
        <w:lastRenderedPageBreak/>
        <w:t>оголеній гілці Ворона завмерла. Осінній вечір! Лише натяк на самотність, а мовби дотик до Вічності. Втім, саме в натяку полягає таємниця японського мистецтва, в основу якого покладено певні естетичні принципи: лаконізм, живописність, надзвичайна виразність лінії. Таким чином образи живопису і графіки далекосхідного регіону через художню символіку передавали широкий спектр почуттів, думок, ідеалів людей. Декоративно-ужиткове мистецтво Далекого Сходу відоме оригінальними виробами з порцеляни, дерева, кістки, коштовного каміння, що ніби оживали під руками майстрів-віртуозів. Китай — батьківщина порцеляни. Він дав світові неперевершені шедеври цього виду мистецтва, яке називали «білим золотом». Секрети ремесла передавалися від покоління до покоління. Які тільки поетичні порівняння не виникали для характеристики якостей давньої китайської порцеляни: «Блискуча, як гладь озера в безвітряний день, тонша за папір, мелодійна, як дзвіночок» або «Синь її близька до нефриту, чистота, як дзеркало, а звук подібний звучанню Цина». З порцеляни виготовляли фантастичні за формами і декором вази, чайники, тарілки, статуетки. Прикрашали барвистими розписами з мотивами символічних квітів, пташок, драконів тощо, також пейзажами і сценками, що копіювали жанри живопису. Своєрідною візитівкою декоративно-ужиткового мистецтва Японії є нецке — мініатюрні статуетки, виготовлені переважно з дерева чи слонової кістки. У давнину їх використовували для прикріплення до поясів кімоно ключів, гаманців. Фігурки зображували богів, людей, тварин, кумедні сценки. Усі вони мали певне символічне тлумачення, тобто були символами щастя, добробуту, багатства, довголіття. Погладжуючи нецке, їх власник не тільки зосереджував увагу на естетичному предметі, що завжди цінувалося в японському суспільстві, а й набував душевної рівноваги. Із часом ці вироби перетворилися на справжнє мистецтво зі своєрідною пластичною мовою. Нині нецке — джерело вивчення традицій і культури Японії, воно набуло популярності серед колекціонерів. Отже, візуальне мистецтво Далекого Сходу, яке протягом століть досягало художніх вершин у багатьох видах і жанрах, мало значний вплив на розвиток світової художньої культури й набуло нового життя у наш час. Значущість досягнень митців Китаю, Японії, Кореї полягає в тому, що вони перетворили мистецтво на засіб духовного спілкування, морально-естетичного вдосконалення.</w:t>
      </w:r>
    </w:p>
    <w:p w:rsidR="00CE132B" w:rsidRPr="00EA78BC" w:rsidRDefault="00CE132B">
      <w:pPr>
        <w:rPr>
          <w:rFonts w:ascii="Times New Roman" w:hAnsi="Times New Roman" w:cs="Times New Roman"/>
          <w:b/>
          <w:sz w:val="28"/>
          <w:szCs w:val="28"/>
        </w:rPr>
      </w:pPr>
      <w:r w:rsidRPr="00EA78BC">
        <w:rPr>
          <w:rFonts w:ascii="Times New Roman" w:hAnsi="Times New Roman" w:cs="Times New Roman"/>
          <w:b/>
          <w:sz w:val="28"/>
          <w:szCs w:val="28"/>
        </w:rPr>
        <w:t>Музика, танець, театр, кіно: погляд крізь тисячоліття</w:t>
      </w:r>
    </w:p>
    <w:p w:rsidR="00CE132B" w:rsidRDefault="00CE132B">
      <w:pPr>
        <w:rPr>
          <w:rFonts w:ascii="Times New Roman" w:hAnsi="Times New Roman" w:cs="Times New Roman"/>
          <w:sz w:val="28"/>
          <w:szCs w:val="28"/>
        </w:rPr>
      </w:pPr>
      <w:r w:rsidRPr="00EA78BC">
        <w:rPr>
          <w:rFonts w:ascii="Times New Roman" w:hAnsi="Times New Roman" w:cs="Times New Roman"/>
          <w:sz w:val="28"/>
          <w:szCs w:val="28"/>
          <w:lang w:val="uk-UA"/>
        </w:rPr>
        <w:t>В</w:t>
      </w:r>
      <w:r w:rsidRPr="00EA78BC">
        <w:rPr>
          <w:rFonts w:ascii="Times New Roman" w:hAnsi="Times New Roman" w:cs="Times New Roman"/>
          <w:sz w:val="28"/>
          <w:szCs w:val="28"/>
        </w:rPr>
        <w:t xml:space="preserve">итоки музичної культури Китаю сягають сивої давнини. Найдавніша музична пам’ятка — «Книга пісень» («Шицзін»), створена 174 р. до н. е., містить 305 гімнів, магічних пісень та од. Китайська музиУ трактатах розроблялася космологічна концепція природи музики, наголошувалася її виховна роль — досягнення соціальної гармонії, духовне самовдосконалення. Китайці вважали, що музика відображає гармонію природи і є основою </w:t>
      </w:r>
      <w:r w:rsidRPr="00EA78BC">
        <w:rPr>
          <w:rFonts w:ascii="Times New Roman" w:hAnsi="Times New Roman" w:cs="Times New Roman"/>
          <w:sz w:val="28"/>
          <w:szCs w:val="28"/>
        </w:rPr>
        <w:lastRenderedPageBreak/>
        <w:t xml:space="preserve">законів Всесвіту. Уже на ранніх етапах розвитку китайську музичну культуру поділяли на церемоніальну, або елітарну, і простонародну, або популярну. При дворах існували оркестри з багатьма виконавцями (від 300 до 800). Поширення набули й військові оркестри, у яких провідна роль належала ударним і духовим інструментам. Військова музика часто супроводжувалась танцями, виконавці вдягалися у спеціальні костюми, використовували відповідний реквізит (піки, панцирі, щити). Національної неповторності надає китайській музиці пентатоніка. Хоч це й дивно, панування пентатоніки в китайській музиці давало підстави деяким музикознавцям, зорієнтованим на європейське мистецтво, вважати її примітивною. Проте давні китайці були обізнані з 12-тоновою хроматичною системою і задовго до європейців добирали з неї звуки для пентатоніки. Звукоряд певним чином пов’язували з життєвими уявленнями: кожний звук, якому відповідав певний колір, асоціювався з 12 годинами доби та 12 місяцями року. До характерних рис китайських народних пісень належать комбінування зворотних (дзеркальних) інтонацій, швидкі переходи з високого до низького регістрів, нерозривна єдність тексту і мелодії. Вокальна музика поєднується з інструментальною — акомпанемент, підтримуючи мелодію, супроводжує її, «мов тінь». Інструменти китайців надзвичайно різноманітні — понад 100 видів їх. Більшість інструментів дуже давнього походження. Палітра звучання зумовлена розмаїттям матеріалів, з яких їх виготовляли: камінь, мідь, глина, шкіра, дерево, шовк. Цинь (цисяньцинь) — струнний інструмент, один з найдавніших різновидів цитри. Корпус виготовляли з дерева, сім струн — із шовку. З давніх-давен серед ученої еліти було поширене сольне виконавство на цині. Також його використовували для супроводу співу, декламування віршів, в оркестрах і ансамблях. Піпа — струнно-щипковий інструмент, китайська модифікація лютні. На корпусі кріплять чотири шовкові струни, отож звук — глухий, неголосний. Грали соло, рідше — в ансамблях. Із плином часу виконавці змінили положення інструмента з горизонтального на вертикальне і відмовилися від палички, торкаючись до струн пальцями.ка розвивалася під впливом філософсько-релігійних ідей конфуціанства, буддизму. Багатий інструментарій групи духових інструментів, більшість із яких виготовляли з бамбука: поперечна флейта ді, подовжена флейта сяо, пан-флейта пайсяо, губний орган шен. Жодне видовище чи урочиста процесія у Китаї не відбуваються без барабанів. Про надзвичайне значення цього інструмента в музичній культурі країни свідчить той факт, що в оперних оркестрах на маленькому барабані грає сам диригент. Таким чином, у культурі китайського народу можна знайти музичні інструменти практично всіх основних груп, відомі європейцям. Подібні до них інструменти побутують у Кореї, Японії, В’єтнамі. Наприклад, японська лютня з трьома струнами сямісен, різновиди цитр — японська кото і корейська каягим. Корейці — справжні віртуози гри на ударних інструментах. Традиційний вид </w:t>
      </w:r>
      <w:r w:rsidRPr="00EA78BC">
        <w:rPr>
          <w:rFonts w:ascii="Times New Roman" w:hAnsi="Times New Roman" w:cs="Times New Roman"/>
          <w:sz w:val="28"/>
          <w:szCs w:val="28"/>
        </w:rPr>
        <w:lastRenderedPageBreak/>
        <w:t xml:space="preserve">ансамблю «гра чотирьох» сьогодні переживає ренесанс. Китай — абсолютно самодостатній у всьому, що стосується культури. Будь-яке західне явище, що потрапляє на землю Піднебесної, перетворюється на свій унікальний лад. Це можна сказати і про знамениту Пекінську оперу, яка нещодавно внесена до списку нематеріальної культурної спадщини ЮНЕСКО. Екскурсійне турне столицею сучасного Китаю зазвичай передбачає три обов’язкові заходи: сходження на Велику китайську стіну, ознайомлення з особливостями китайської кухні в ресторані «Пекінська качка» та перегляд виступу трупи Пекінської опери («цзінцзюй»). Цей жанр поєднує елементи вокального мистецтва, драматичного діалогу, акробатики, у-шу. У ньому синтезувалися різні традиції китайського народу, що формувалися впродовж тисячоліть: мистецькі — музичні, драматичні, а також спортивні, циркові. У Пекінській опері склалися суворі вимоги до монологу, манери співу, рухів, бойових сцен. Декорацій майже немає, театральний реквізит замінюють символічні прийоми: вираз обличчя, рухи тіла, музичний супровід (переважно у виконанні оркестру). Китайському глядачу, наприклад, цілком зрозуміло, коли на сцені персонаж відчиняє двері, зачиняє неіснуюче вікно або скаче на уявному коні. Кількома прийомами у-шу група акторів відображає баталію армій. Грим посилює виразність типових рис обличчя згідно з амплуа актора. Костюми дають уявлення про положення персонажів у суспільстві. Танець у країнах далекосхідного регіону має не менш давні традиції, ніж вокальна або інструментальна музика. Упродовж тисячолітньої історії хореографічного мистецтва викристалізовувалися його ознаки, що увібрали в себе світоглядні уявлення, своєрідну ментальність народів Далекого Сходу. Корейські танці поділяють на такі види: шаманські, буддійські, конфуціанські, придворні, народні, танці в масках. Уже в ХІІІ ст. корейці мали придворний балет з детально регламентованими рухами. Подекуди у виставах брали участь водночас до двохсот танцівників і танцівниць. Особливостями корейських придворних танців, спрямованих на відображення гармонії Всесвіту, є стриманість, величність і плавність рухів. Танці виконують у барвистих національних костюмах — довгих просторих халатах, з-під яких видно лише ступні. У такому вбранні людина перетворюється на фантастичну квітку або екзотичного птаха. Популярні танці з барабанами, віялами, шаблями (до речі, жіночі), граційно-величний придворний танець квітів, класичні сюжетні мініатюри «Соловей», «Фенікс», «Збір півоній» та ін. Коріння театру народів далекосхідного регіону сягає у далеке минуле. Зародження і поширення театрального мистецтва у східних країнах пов’язують із народними традиціями, які влилися у храмові свята з виникненням буддизму. Різні види східного театру — драматичний, ляльковий, тіньовий тощо — мають свої художні особливості. Кожен театральний жанр, що прийшов із глибини століть, зберіг свої початкові канони й індивідуальний стиль. Упродовж багатьох століть актори зберігали і передавали ці традиції учням (зазвичай </w:t>
      </w:r>
      <w:r w:rsidRPr="00EA78BC">
        <w:rPr>
          <w:rFonts w:ascii="Times New Roman" w:hAnsi="Times New Roman" w:cs="Times New Roman"/>
          <w:sz w:val="28"/>
          <w:szCs w:val="28"/>
        </w:rPr>
        <w:lastRenderedPageBreak/>
        <w:t xml:space="preserve">своїм дітям), утворюючи акторські династії. В історії театрального мистецтва значуще місце належить видам японського театру — Но і Кабукі. На їх прикладі можна осягнути загалом ознаки «східного театру». Театр Но (з яп. — майстерність) зародився в ХІV ст. і швидко став популярним серед самураїв і вищої знаті. Він був проголошений «церемоніальним театром». У ті часи вважали, що хороша акторська гра сприяє процвітанню країни, а погана — гнівить богів і приносить біду. Тому недбалість у виконавстві карали, інколи навіть жорстоко (засудженням до харакірі). Через такі вимоги актори стали звертати увагу передусім на техніку. Це привело до створення унікальних виконавських прийомів. Для досягнення урочистості змінили ритм вистави: темп розмовної мови, що існував раніше, замінили на протяжний діалог. Також збільшили танцювальні сцени. Вистава сучасного театру Но, у якій беруть участь актори, співаки і музиканти, будується на художній умовності — символіці жестів, рухів, дій, декорацій. Акторів поділяють на три категорії: виконавців головних, допоміжних ролей та інтермедій. Вони мають різні амплуа. Наприклад, головна дійова особа в певних п’єсах з’являється в різних образах: спочатку як звичайна людина, потім як дух, примара. Актор з амплуа «юнак» виконує ролі дітей, підлітків, також роль імператора. Повільні рухи і жести акторів умовні і багатозначні: стрибок з підставки на підлогу може означати, що героїня «кинулась у річку», а змах батогом — рух вершника. Віяло в одній сцені може означати меч, в іншій — чарівний жезл.  Маска — головний засіб виразності в театрі Но. Вона перетворює фігуру актора в розкішному химерному костюмі ніби в задрапіровану скульптуру. Зазвичай актор володіє декількома масками одного виду. Грим у театрі не використовують. Маску носять із перукою, підфарбовують губи, підмальовують очі, брови. Як твори мистецтва маски виставляють у музеях і галереях. Сцена театру має канонічну конструкцію, всі її елементи виготовляють з нефарбованого японського кипариса від золотистого до темно-шоколадного кольору. На стовпи спирається вигнутий дах, що нагадує верхівки японських храмів. Легкі бамбукові або дерев’яні рами, обтягнуті тканиною, можуть зображувати найрізноманітніші речі: палац, хатину, колиску, гори тощо. Оркестр розташовується біля задньої стіни-декорації із зображенням вершини могутньої сосни. На звороті задника — величезне дзеркало, що служить елементом інтер’єру розташованої за сценою акторської вбиральні, де актори входять в образ. Зліва від оркестру сидять помічники, які під час вистави подають акторам реквізит, поправляють костюми і перуки. Через розсувні бокові двері, на яких намальовано стебла бамбука, з’являються хористи, виходять актори, яким у перебігу дії потрібно непомітно зникнути. Класична програма складається з п’яти частин (п’єс) і трьох комедійних сценок між ними. Джерело сюжетів: історичні перекази, героїчні й романтичні легенди, побутовий фольклор, буддійські оповіді. У ще одному унікальному театрі Кабукі (від кабу — пісня </w:t>
      </w:r>
      <w:r w:rsidRPr="00EA78BC">
        <w:rPr>
          <w:rFonts w:ascii="Times New Roman" w:hAnsi="Times New Roman" w:cs="Times New Roman"/>
          <w:sz w:val="28"/>
          <w:szCs w:val="28"/>
        </w:rPr>
        <w:lastRenderedPageBreak/>
        <w:t>і танець) також суворо дотримуються сценічних традицій і канонів поведінки персонажів. Театр зародився з того моменту, коли храмова танцівниця Окуні після гучного успіху її танців, що поступово ставали еротичними, почала розширювати програму своїх виступів і створила власну трупу. Вона з’являлась на сцені в чоловічому костюмі з двома самурайськими мечами і зображала пристрасну любов до куртизанки, роль якої виконував чоловік, одягнутий у жіноче вбрання. З роками драматизм видовища загострювався, у виставу були введені інші персонажі. Сюжети Кабукі поділяють на дві категорії: історична драма про подвиги воїнів або вельмож і сімейна драма про життя і кохання представників нижчих верств суспільства. Усі теми добре відомі публіці, тому що в східному театрі важливо не те, ЩО показують, а те, ЯК це показують. Тобто акторська майстерність, трактування і манера виконання посідає головне місце. Усі ролі в п’єсах виконують чоловіки, у жіночих ролях вони підкреслюють такі характерні риси, як граційність, кокетство тощо. У виставі діють три основні типові персонажі: герой, героїня і злодій. Відповідно до амплуа розробляли костюми, перуки, грим. Актори Кабукі першими зняли маски. Певну емоцію пов’язували з конкретною мімікою (зміною ліній брів, губ) і кольором-символом: червоний — сміливість, пристрасть; синій — аморальність; чорний і коричневий — потворність тощо. Саме в театрі Кабукі вперше у практиці світового театру було застосовано сцену, що оберталась. Цей театр продовжує дивувати сучасних глядачів. Аніме — це мультиплікація, зроблена саме в Японії, яка виникла майже століття тому і нині популярний анімаційний жанр. Персонажів аніме легко впізнати за неприродно великими очима. У цьому стилі екранізують світову літературну класику, аніме-стрічки із захопленням дивляться діти, підлітки й дорослі. По суті вони є екранізацією манги — коміксів. З давніх-давен китайці, японці й корейці не забували про світоглядне і сакральне значення мистецтва. Національно своєрідною художньою мовою й водночас схожою для східних народів за своєю символічною природою вони відкривають справжні духовні скарби кожному, хто бажає пізнати глибину їхніх самобутніх мистецьких досягнень. Багато зусиль до популяризації аніме у світі доклав Хаяо Міядзакі. Його повнометражна анімаційна стрічка «Віднесені привидами» (2001) отримала премію «Оскар» і стала сучасною класикою. Отже, підсумовуючи, зазначимо, що музичні, танцювальні, театральні та кінематографічні традиції країн далекосхідного регіону належать до провідних елементів їх національної культури.</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6</w:t>
      </w:r>
    </w:p>
    <w:p w:rsidR="00CE132B" w:rsidRPr="00EA78BC" w:rsidRDefault="00CE132B">
      <w:pPr>
        <w:rPr>
          <w:rFonts w:ascii="Times New Roman" w:hAnsi="Times New Roman" w:cs="Times New Roman"/>
          <w:b/>
          <w:sz w:val="28"/>
          <w:szCs w:val="28"/>
        </w:rPr>
      </w:pPr>
      <w:r w:rsidRPr="00EA78BC">
        <w:rPr>
          <w:rFonts w:ascii="Times New Roman" w:hAnsi="Times New Roman" w:cs="Times New Roman"/>
          <w:b/>
          <w:sz w:val="28"/>
          <w:szCs w:val="28"/>
        </w:rPr>
        <w:t>Мистецтво індійського культурного регіону</w:t>
      </w:r>
    </w:p>
    <w:p w:rsidR="00CE132B" w:rsidRPr="00EA78BC" w:rsidRDefault="00352B05">
      <w:pPr>
        <w:rPr>
          <w:rFonts w:ascii="Times New Roman" w:hAnsi="Times New Roman" w:cs="Times New Roman"/>
          <w:sz w:val="28"/>
          <w:szCs w:val="28"/>
        </w:rPr>
      </w:pPr>
      <w:r w:rsidRPr="00EA78BC">
        <w:rPr>
          <w:rFonts w:ascii="Times New Roman" w:hAnsi="Times New Roman" w:cs="Times New Roman"/>
          <w:sz w:val="28"/>
          <w:szCs w:val="28"/>
        </w:rPr>
        <w:lastRenderedPageBreak/>
        <w:t>Культура Індії — одна з найдревніших у світі. Для цієї країни характерним є поліетнічний склад населення, яке називають індусами та індійцями. Численні нації й народності, що мешкають в Індії, розмовляють різними мовами й діалектами (близько 900). Державна мова — хінді, друга державна мова — англійська. Твори класичної літератури, релігійні й філософські праці написані зазвичай стародавньою літературною мовою — санскритом. Індія — країна релігійної толерантності, походження таких світових релігій, як буддизм та індуїзм, що сповідує більшість населення. Із ними співіснують іслам, християнство, різні вірування. Буддизм виник у VІ—V ст. до н. е. Його засновником був індійський принц Сіддхартха Гаутама, який пізніше дістав ім’я Будди, що на санскриті означає просвітлений. Будда вважав головним у вченні моральне вдосконалення людини. Він проповідував священні «істини»: Вступ Статуя Будди в музеї Сарнатха, Індія 1 «все життя людини — страждання»; 2 «причина страждання — наші бажання»; 3 «щоб позбутися страждання, треба позбутися бажання», а це досягається через нірвану (згасання пристрастей, блаженство); 4 щоб обрати шлях порятунку, треба пройти вісім станів, оволодівши якими людина може досягти очищення і спокою. Вісім станів для досягнення очищення і спокою: правильне розуміння (що світ сповнений страждань); правильні наміри (визначити свій шлях, обмежити пристрасті); правильна мова — правдива і доброзичлива; правильні вчинки (добрі справи); правильний спосіб життя, що не шкодить живому; правильні зусилля; правильні помисли; вміння зосереджуватись, споглядати, заглиблюватись у пошуках істини. Зображення заглибленого й одухотвореного Будди, насамперед у скульптурі, уособлює зміст буддійського вчення. Індуїзм ґрунтується на поклонінні трійці верховних богів (Тримурті): Брахма — творець, Вішну — охоронець, Шива — руйнівник. Тримурті зображують як три боги, що стоять або сидять поруч, або як три боги зі зрослими тілами. Індуїсти мають свої священні книги — Веди, однак суворих релігійних канонів у них немає. Будда в індуїзмі існує як десяте земне втілення Вішну. Йому передують дев’ять інших, серед яких головні — герой епосу «Рамаяна» Рама і міфологічний герой, великий учитель Крішна. Індуїзм проповідує вічність, переродження душ (реінкарнацію), зумовлене кармою (долею), яка залежить від вчинків самої людини.</w:t>
      </w:r>
    </w:p>
    <w:p w:rsidR="00352B05" w:rsidRPr="00EA78BC" w:rsidRDefault="00352B05">
      <w:pPr>
        <w:rPr>
          <w:rFonts w:ascii="Times New Roman" w:hAnsi="Times New Roman" w:cs="Times New Roman"/>
          <w:b/>
          <w:sz w:val="28"/>
          <w:szCs w:val="28"/>
        </w:rPr>
      </w:pPr>
      <w:r w:rsidRPr="00EA78BC">
        <w:rPr>
          <w:rFonts w:ascii="Times New Roman" w:hAnsi="Times New Roman" w:cs="Times New Roman"/>
          <w:b/>
          <w:sz w:val="28"/>
          <w:szCs w:val="28"/>
        </w:rPr>
        <w:t>Шедеври архітектури, скульптури, живопису Індії</w:t>
      </w:r>
    </w:p>
    <w:p w:rsidR="00352B05" w:rsidRPr="00EA78BC" w:rsidRDefault="00352B05">
      <w:pPr>
        <w:rPr>
          <w:rFonts w:ascii="Times New Roman" w:hAnsi="Times New Roman" w:cs="Times New Roman"/>
          <w:sz w:val="28"/>
          <w:szCs w:val="28"/>
        </w:rPr>
      </w:pPr>
      <w:r w:rsidRPr="00EA78BC">
        <w:rPr>
          <w:rFonts w:ascii="Times New Roman" w:hAnsi="Times New Roman" w:cs="Times New Roman"/>
          <w:sz w:val="28"/>
          <w:szCs w:val="28"/>
          <w:lang w:val="uk-UA"/>
        </w:rPr>
        <w:t>Ф</w:t>
      </w:r>
      <w:r w:rsidRPr="00EA78BC">
        <w:rPr>
          <w:rFonts w:ascii="Times New Roman" w:hAnsi="Times New Roman" w:cs="Times New Roman"/>
          <w:sz w:val="28"/>
          <w:szCs w:val="28"/>
        </w:rPr>
        <w:t xml:space="preserve">ілософсько-релігійні погляди індусів утілилися в будівництві храмів, монументальній скульптурі й живописі. У ранній період розвитку сакральної архітектури для зберігання реліквій Будди споруджували ступи. За легендою, Будда сам визначив форму ступи, перевернувши круглу чашу для збирання податків. Так ступа набула півсферичної форми — символ неба та безкінечності. Шедеври архітектури, скульптури, живопису Індії § 4.1 Велика </w:t>
      </w:r>
      <w:r w:rsidRPr="00EA78BC">
        <w:rPr>
          <w:rFonts w:ascii="Times New Roman" w:hAnsi="Times New Roman" w:cs="Times New Roman"/>
          <w:sz w:val="28"/>
          <w:szCs w:val="28"/>
        </w:rPr>
        <w:lastRenderedPageBreak/>
        <w:t xml:space="preserve">ступа в Санчі, Індія У буддизмі вона означає нірвану Будди й самого Будду. У її центральній частині — уявна вісь Всесвіту, яка нібито з’єднує небо із землею. Однією з найстаріших та найвеличніших ступ Індії вважають Велику ступу в Санчі (близько 250 р. до н. е.). Ворота огорожі покриті різноманітними скульптурами та рельєфами із зображенням людей, птахів, тварин (слонів і левів), рослинних орнаментів. Це своєрідна збірка релігійно-символічних, історичних, побутових сцен і образів, легенд про БуддуУ поєднанні з деталями зодчества вони утворюють єдиний гармонійний архітектурно-пластичний ансамбль, внесений до списку об’єктів Світової спадщини ЮНЕСКО. Зображення воріт розтиражоване в тисячах проспектів і буклетів, присвячених Індії, їх можна бачити на індійських банкнотах. А фігури зображених на воротах якшин — жіночих божеств природи — визначили ідеал жіночої статури в мистецтві Індії на багато століть наперед, ставши еталоном індійської скульптури. Поширеним видом буддійської архітектури був печерний храм (чайтья). У самому «серці» Індії — в Аджанті є унікальний скельний комплекс із 29 печер-храмів рідкісної краси і майстерності з величезними молитовними залами, складними лабіринтами, прикрашений фресками й скульптурами. Фрагмент воріт Великої ступи в Санчі, Індія Поясніть поняття «синтез мистецтв» на прикладі буддійського храму. Поміркуйте, як індійські архітектори у своєрідній пірамідальній формі храму Кандар’я Махадева зобразили священну гору Меру. Буддійський печерний храм в Аджанті, Індія Храм Кандар’я Махадева в Кхаджурахо, Індія Самобутність притаманна архітектурі індуїстських храмів з дахами у вигляді ступінчастої піраміди або витягнутого вістря. Типовим її зразком є грандіозний комплекс в Кхаджурахо (XI ст.), присвячений богу Шиві. З 85 храмових споруд нині залишилося лише 22. Стіни храму Кандар’я Махадева з вежами й колонамишпилями обрамляють 646 зовнішніх і 226 внутрішніх скульптур. Барельєфи, що зображують чоловіків і жінок із виразною пластикою, граційними нахилами фігур, зокрема в еротичних сценах, передають складний примхливий ритм композиції. Як частина комплексу в Кхаджурахо храм внесений до списку об’єктів Світової спадщини ЮНЕСКО. В архітектурі Індії епохи імператорської династії Великих Моголів (сер. ХVІ — ХVІІ ст.) ісламські канони поєднані з місцевими індійськими, а також із перськими стилями. Це зумовило виникнення споруд неймовірної витонченості із симетричністю композицій, багатством декору. Серед кращих зразків архітектури цього періоду — мечеть Джамі Масджид у Делі, що репрезентує державний стиль Великих Моголів. Вражають величезні розміри споруди, у якій одночасно можуть перебувати 25 тисяч осіб. В епоху Великих Моголів найвищого розквіту досягла індійська мініатюра. Створювали ілюстрації до епосу «Махабхарата» і «Рамаяна», ілюструвалися збірки казок, історичні й біографічні хроніки. Серії мініатюр представляли місяці року, пов’язані з певним настроєм людини, тією чи іншою музикою, </w:t>
      </w:r>
      <w:r w:rsidRPr="00EA78BC">
        <w:rPr>
          <w:rFonts w:ascii="Times New Roman" w:hAnsi="Times New Roman" w:cs="Times New Roman"/>
          <w:sz w:val="28"/>
          <w:szCs w:val="28"/>
        </w:rPr>
        <w:lastRenderedPageBreak/>
        <w:t>наголошуючи на єдності з природою. Характерний для індусів інтерес до людини спричинив виникнення портретного жанру. Значним досягненням індійського живопису став «могольський портрет», якому притаманні психологічні характеристики й реалістичність образів. Тадж-Махал в Агрі — це неперевершене архітектурне диво, яскравий приклад поєднання елементів індійського й мусульманського, а також перського стилів. Мавзолей-мечеть вважають одним із семи Нових чудес світу. Він збудований за наказом падишаха Імперії Великих Моголів Шах-Джахана на згадку про кохану дружину Мумтаз-Махал, яка померла під час народження чотирнадцятої дитини. Згодом тут, поряд із коханою дружиною, був похований і сам Шах-Джахан. Для будівництва, яке тривало понад 20 років, були запрошені кращі зодчі з різних країн світу. Легка, симетрична, сяюча на сонці споруда, стіни якої викладені білим мармуром, відбивається, як у дзеркалі, у водній поверхні штучного каналу. Баня у формі перлини — мусульманського символу жіночності та раю — символізує Небо. Споруда прикрашена ажурними деталями, коштовним камінням (бірюза, агат, малахіт, яшма, сердолік тощо), привезеним звідусіль. По кутах — чотири стрункі мінарети. Навколо мавзолею розташовано паркову зону з озерами і фонтанами. Тадж-Махал, пам’ятка зі списку об’єктів Світової спадщини ЮНЕСКО, став символом неземної краси й великого кохання. Епохою Великих Моголів завершився розвиток індійської культури, який був перерваний вторгненням західноєвропейської цивілізації у XVIII ст. Унікальні зразки художньої творчості цієї епохи, у яких поєдналися мусульманські й індійські традиції, показують, як можуть співіснувати різні культури. Досі в Індії збереглися традиційні художні ремесла: ткацтво, різьблення по дереву, обробка металів, виготовлення меблів із червоного, чорного і рожевого дерева, інкрустованих перламутром, слоновою кісткою тощо. На весь світ поширилася слава про найтонші бавовняні індійські тканини з яскравою палітрою кольорів і відтінків натуральних барвників. Вони цінувалися ще в стародавні часи, діставши образну назву «виткане повітря». Саме з них шиють традиційне сарі. Не менш ніж буяння барв вражає різноманітність фактур і візерунків: розкішна парча; прозорий і легкий шифон; шовк із набивним малюнком; вишивка, зокрема золотими й срібними нитками; найтонший кашемір.</w:t>
      </w:r>
    </w:p>
    <w:p w:rsidR="00352B05" w:rsidRPr="00EA78BC" w:rsidRDefault="00352B05">
      <w:pPr>
        <w:rPr>
          <w:rFonts w:ascii="Times New Roman" w:hAnsi="Times New Roman" w:cs="Times New Roman"/>
          <w:b/>
          <w:sz w:val="28"/>
          <w:szCs w:val="28"/>
        </w:rPr>
      </w:pPr>
      <w:r w:rsidRPr="00EA78BC">
        <w:rPr>
          <w:rFonts w:ascii="Times New Roman" w:hAnsi="Times New Roman" w:cs="Times New Roman"/>
          <w:b/>
          <w:sz w:val="28"/>
          <w:szCs w:val="28"/>
        </w:rPr>
        <w:t>Звучання і рух Всесвіту в індійських музиці і танцях</w:t>
      </w:r>
    </w:p>
    <w:p w:rsidR="00352B05" w:rsidRDefault="00352B05">
      <w:pPr>
        <w:rPr>
          <w:rFonts w:ascii="Times New Roman" w:hAnsi="Times New Roman" w:cs="Times New Roman"/>
          <w:sz w:val="28"/>
          <w:szCs w:val="28"/>
        </w:rPr>
      </w:pPr>
      <w:r w:rsidRPr="00EA78BC">
        <w:rPr>
          <w:rFonts w:ascii="Times New Roman" w:hAnsi="Times New Roman" w:cs="Times New Roman"/>
          <w:sz w:val="28"/>
          <w:szCs w:val="28"/>
        </w:rPr>
        <w:t xml:space="preserve">Найхарактернішою рисою художньої культури Індії є синтез мистецтв — поезії, музики (вокальної та інструментальної), хореографії, що створював оригінальний жанр — танцювальну драму. Він дістав назву сангіт. На такому синтезі побудовано гру в традиційному народному театрі Індії. Існували також лялькові та тіньові театри, класична драма (мовою санскрит). Під впливом цієї традиції виник унікальний вид національного живопису на музичні теми ваніка, де сім звуків асоціювалися із сімома кольорами та </w:t>
      </w:r>
      <w:r w:rsidRPr="00EA78BC">
        <w:rPr>
          <w:rFonts w:ascii="Times New Roman" w:hAnsi="Times New Roman" w:cs="Times New Roman"/>
          <w:sz w:val="28"/>
          <w:szCs w:val="28"/>
        </w:rPr>
        <w:lastRenderedPageBreak/>
        <w:t xml:space="preserve">певними графічними формами. Індійцям загалом притаманні космологічні уявленні про музику: сім звуків символізували сім відомих на той час планет Сонячної системи. Звук розглядали як енергію космосу, а ритм — як розвиток Всесвіту. Для теорії музики, що розробляли індуси, притаманна числова містика (число «7» вважали священним). итоки різнобарвної і самобутньої музики Індії сягають перших індійських цивілізацій. Священні гімни Веди виконували речитативом. Поряд з культовою, храмовою існувала народна та світська (придворна) музика. У суспільстві музичному мистецтву надавали великого значення. Вважали, що воно має чудодійну силу, впливає на природу, тварин. Співом, на думку давніх індусів, можна викликати навіть пожежу. Як свідчить легенда, співець, якого господар змусив співати заборонену мелодію, згорів живцем, хоча стояв по горло в річці. Індуси вірили, що під час посухи наспівом можна було викликати дощ, приборкати розлючених слонів, вони вміли мелодією на флейті заклинати змій. ВДля індійського вокального мистецтва характерні колоратурний спів, мелізматика (наприклад, трелі горлом чи язиком). Висока культура виконання передбачала імпровізацію — вокальну та інструментальну. У період мусульманського завоювання (з VІІ ст.) музична культура індійського регіону, переважно північного, увібрала низку традицій та інструментів арабської музики, а в період європейського колоніального панування — елементи музики Європи. В Індії з давніх-давен поширені музичні інструменти всіх основних груп — струнні, духові, ударні. Цікаво, що сучасні індійські музиканти грають на них, точно дотримуючись стародавніх традицій. Віна — старовинний семиструнний щипковий інструмент (4 мелодійні струни і 3 резонаторні). Має два круглі резонатори: один, дерев’яний, біля основи; другий, із висушеного гарбуза, — біля грифа (він створює ефект об’ємного звучання). Дерев’яна шийка — довга, масивна, гриф — із бамбука. Грають плектром. Існує близько 20 різновидів. За ніжний і багатий відтінками тембр віну називають царицею струнних. Її можна побачити на численних зображеннях чотирирукої богині Сарасваті, покровительки мистецтв, яка сидить у позі лотоса і однією парою рук грає на віні, у другій парі рук тримає Веди і чотки. Ситар — старовинний струнний щипковий інструмент типу лютні, що використовують у класичній музиці. Він має 7 основних і 9—13 резонаторних струн, розміщених під основними. Корпус із гарбуза, гриф — дерев’яний, широкий і довгий. Грають плектром (із дроту), сидячи на підлозі зі схрещеними ногами. Ситар став популярним у рок-музикантів після того, як Джордж Харрісон зіграв на ньому одну з пісень «Бітлз». Сарангі — струнний смичковий інструмент, поширений у північній частині Індії. Має 4 основні струни і 25—30 резонаторних. Корпус — із суцільного шматка дерева (має виїмки з обох боків), шийка широка. Використовують для акомпанементу під час співу, здатен точно передавати модуляції людського голосу. Табла — індійський парний барабан. Грають </w:t>
      </w:r>
      <w:r w:rsidRPr="00EA78BC">
        <w:rPr>
          <w:rFonts w:ascii="Times New Roman" w:hAnsi="Times New Roman" w:cs="Times New Roman"/>
          <w:sz w:val="28"/>
          <w:szCs w:val="28"/>
        </w:rPr>
        <w:lastRenderedPageBreak/>
        <w:t xml:space="preserve">долонями водночас на двох — великому і малому. Грою на таблі супроводжують спів, виконання на ситарі або акомпанують під час танців. Гра на таблі зображена на древніх рельєфах печерних храмів. Індійська музика монодійна, тобто одноголосна. В її основу покладено мелодичний наспів — рагу. Раги відповідали певним порам року, доби, наприклад вранішня рага, полуденна, вечірня тощо. Кожному звуку відповідав поетико-колірний символ. Елементом ритму була тала. Виконавці нерідко використовували 15—20 тал, а для підготовленої аудиторії — удвоє більше. Рагу можуть виконувати кілька годин. Із духових інструментів поширена поперечна флейта з бамбука бансурі, яку називають флейтою Крішни. Існує екзотичний ритуальний інструмент у вигляді великої мушлі (конх), індуси вважають, що в ньому живе морський демон, якого переміг бог Вішну. Як бачимо, інструментарій індійців багатий та різноманітний. У різних регіонах інструмент має відмінні назви. Невичерпна фантазія народу змушувала звучати навіть дерево та метал. У ХХ ст. виконавці на ситарі, наприклад віртуоз Раві Шанкар (1920—2012), та на інших національних індійських інструментах почали гастролювати країнами світу. Розвиваються династичні музично-виконавські традиції. Наприклад, династія Ханів — Імрат та його чотири сини. Індійський танець — своєрідна танцювальна драма — став ознакою художньої культури країни. Крім власне танцю, він охоплює спів і міміку. До головних елементів індійського танцю належать: мудра — позиції пальців і хаста — позиції рук щодо тіла. За допомогою танцю можна, як вважали індуси, передавати найрізноманітніші почуття, відображати Всесвіт. В одному з давніх трактатів ідеться про 21 поворот голови. Вони слугували виявом таких почуттів, як страх, подив, байдужість, холодність, пристрасть, нетерпіння тощо. Гнучкою мовою почуттів були рухи рук, згадується 57 їх варіантів. Танцівник має можливість не тільки висловити свої емоції, а й розповісти глядачеві історію, передати певні, у тому числі абстрактні, поняття. Жестами виконавець зображує лотос, слона, рибу, крокодила тощо. Світовим рекордом визнали представники Книги рекордів Гіннеса народний танець Каламандалам Хемалента з Індії тривалістю Класичні індійські танці (бхаратанатьям, катхакалі) 123 години. Теми танців — сюжети легенд, епічних творів, наприклад «Рамаяни», та ін., підказані природою, життям (жнива, риболовля, ринок, ремесла, побут тощо). Класичний танець поділяють на кілька стилів. Філософські ідеї через танцювальну символіку втілено у відомій бронзовій статуетці «ШиваНатараджа» (ХІ ст.). Танцівник розміщений у колі — німбі з вогню — і втілює велич руху Всесвіту. Шиву зображено із двома парами рук у характерних жестах: одна ліва тримає вогонь — символ очищення; друга ліва, що нагадує хобот слона, — символ сили та влади; одна права тримає двосторонній барабанчик — символ пробудження; друга права — жест підбадьорення. Волосся розвіюється, передаючи божественну енергію. Скульптура поєднує релігійні, філософські, </w:t>
      </w:r>
      <w:r w:rsidRPr="00EA78BC">
        <w:rPr>
          <w:rFonts w:ascii="Times New Roman" w:hAnsi="Times New Roman" w:cs="Times New Roman"/>
          <w:sz w:val="28"/>
          <w:szCs w:val="28"/>
        </w:rPr>
        <w:lastRenderedPageBreak/>
        <w:t>естетичні уявлення індусів. Цей образ став метафорою космічного руху. Вагомий внесок у музичне мистецтво зробив поет-драматург Калідаса (близько V ст.). Філософ, просвітитель, письменник, музикант і художник ХІХ—ХХ ст., лауреат Нобелівської премії Рабіндранат Тагор (1861—1941) у музичному мистецтві спирався на північноіндійські та бенгальські традиції. Він поєднував їх з європейськими досягненнями, втілював ідею єдності Заходу та Сходу. Він написав більше 2000 пісень на власні та класичні вірші (серед них — гімни Індії, Бангладеш), 14 драм, які ставив у театрі, де сам грав головні ролі, сприяв популяризації танцювальних стилів. Стимулом розвитку композиторської професійної творчості стала кіномузика, у якій своєрідно поєдналися національні та західноєвропейські традиції. Індійський культурний регіон виявився вельми сприйнятливим для розвитку кінематографа. В Індії сформувалася самобутня національна школа. Вже через рік після першої демонстрації фільмів братів Люм’єр на індійський екран вийшла стрічка «Прибуття поїзда на бомбейський вокзал», з якого починається літопис індійського кіно. Сучасна індійська кіноіндустрія, що випускає понад 1000 кінострічок на рік, є найбільшою у світі. Головний кінематографічний майданчик Боллівуд розташований у мегаполісі Мумбаї (колишній Бомбей). Касові збори боллівудських фільмів (мовою хінді) становлятьпонад мільярд доларів щорічно. Водночас мережа численних регіональних кіностудій сприяє розвитку культурного і мовного різноманіття. Комерційна орієнтація індійського кінематографа вплинула на активний розвиток мелодрами. Яскраві музичні фільми, у яких класичні прийоми цього жанру органічно поєдналися з індійськими міфологічними уявленнями та фольклорними традиціями, заворожують глядачів своєю емоційною насиченістю й екзотичністю. Творчість відомого режисера і актора — «батька індійського кіно» Раджа Капура (1924—1988) («Бродяга» (1951), «Боббі» (1973) тощо) — органічно поєднує елементи соціальної драми, комедії, музичного фільму. У сучасних боллівудських блокбастерах багато музики й танцювальних сцен. Саме від якості музики і пісень нерідко залежить успіх кінокартини. Саундтреки випускають ще до прем’єри фільму, щоб підігріти інтерес публіки, таким чином вони стають популярними. Здобуло визнання і авторське («паралельне») кіно Індії. Представником цієї «нової хвилі» є індійський режисер Мрінал Сен (нар. 1923).</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7</w:t>
      </w:r>
    </w:p>
    <w:p w:rsidR="00352B05" w:rsidRPr="00EA78BC" w:rsidRDefault="00352B05">
      <w:pPr>
        <w:rPr>
          <w:rFonts w:ascii="Times New Roman" w:hAnsi="Times New Roman" w:cs="Times New Roman"/>
          <w:b/>
          <w:sz w:val="28"/>
          <w:szCs w:val="28"/>
        </w:rPr>
      </w:pPr>
      <w:r w:rsidRPr="00EA78BC">
        <w:rPr>
          <w:rFonts w:ascii="Times New Roman" w:hAnsi="Times New Roman" w:cs="Times New Roman"/>
          <w:b/>
          <w:sz w:val="28"/>
          <w:szCs w:val="28"/>
        </w:rPr>
        <w:t>Мистецтво арабомусульманського культурного регіону</w:t>
      </w:r>
    </w:p>
    <w:p w:rsidR="00352B05" w:rsidRPr="00EA78BC" w:rsidRDefault="00352B05">
      <w:pPr>
        <w:rPr>
          <w:rFonts w:ascii="Times New Roman" w:hAnsi="Times New Roman" w:cs="Times New Roman"/>
          <w:sz w:val="28"/>
          <w:szCs w:val="28"/>
        </w:rPr>
      </w:pPr>
      <w:r w:rsidRPr="00EA78BC">
        <w:rPr>
          <w:rFonts w:ascii="Times New Roman" w:hAnsi="Times New Roman" w:cs="Times New Roman"/>
          <w:sz w:val="28"/>
          <w:szCs w:val="28"/>
          <w:lang w:val="uk-UA"/>
        </w:rPr>
        <w:t>З</w:t>
      </w:r>
      <w:r w:rsidRPr="00EA78BC">
        <w:rPr>
          <w:rFonts w:ascii="Times New Roman" w:hAnsi="Times New Roman" w:cs="Times New Roman"/>
          <w:sz w:val="28"/>
          <w:szCs w:val="28"/>
        </w:rPr>
        <w:t xml:space="preserve">розуміти душу народу, особливості його уявлень про світ допомагають багатовікові культурні традиції. Ознайомлюючись із мистецтвом арабомусульманського регіону, необхідно враховувати, що в основу культури багатьох народів Близького Сходу, Середньої Азії, які зробили </w:t>
      </w:r>
      <w:r w:rsidRPr="00EA78BC">
        <w:rPr>
          <w:rFonts w:ascii="Times New Roman" w:hAnsi="Times New Roman" w:cs="Times New Roman"/>
          <w:sz w:val="28"/>
          <w:szCs w:val="28"/>
        </w:rPr>
        <w:lastRenderedPageBreak/>
        <w:t xml:space="preserve">значний внесок у розвиток світової цивілізації, покладено традиції ісламу. Іслам є наймолодшою із трьох світових релігій. Якщо християнство і буддизм виникли у стародавню епоху, то іслам — у період раннього Середньовіччя. Людей, що сповідують іслам, називають мусульманами. Започаткування ісламу — віри в єдиного бога Аллаха — пов’язано з діяльністю пророка Магомета, або Мухаммада (570—632). Це був історичний діяч, який заснував мусульманську громаду в Аравії, проповідуючи серед арабів Священне Писання. Згодом ці одкровення пророка його учні записали в Корані. Саме за правління Магомета, якого вважають посланцем Аллаха, араби об’єдналися в єдину державу. Вступ Сура Корану Магомет Місто Мекка, де народився і жив Магомет, перетворилося на головне святилище мусульман. В іншому місті — Медині (Саудівська Аравія), де тривалий час проповідував Магомет, сформувалися основні ісламські ритуали й обряди. Мусульмани щоденно виконують п’ятиразову молитву (намаз), дотримуються посту впродовж місяця Рамадан, здійснюють хоча б раз за життя паломництво в Мекку до головної святині Кааби — чорного каменя (оплавленого метеорита), який вважають магічним посланням Аллаха. За відносно короткий історичний період іслам став панівною релігією на Близькому Сході й поширився далеко за межами Аравійського півострова від Індії до Іспанії. Великі міста Дамаск, Багдад, Каїр, Кордова, Бухара, Самарканд перетворилися на центри освіти, науки й мистецтва. Створювали бібліотеки, університети, школи, відкривали медресе — мусульманські школи богослов’я. Сура Корану Мистецтво арабомусульманського культурного регіону ТЕМА 5 Мистецтво арабо-мусульманського культурного регіону ТЕМА 5 72 Які явища арабської культури відомі вам з уроків історії, літератури? Медресе Шердор, Самарканд, Узбекистан архітектурі арабо-мусульманського культурного регіону вирізняють культові і світські споруди. До останніх належать житлові будинки, караван-сараї, ринки тощо, які зберігають доісламські арабські традиції. Утім, регіональна своєрідність виявилася насамперед у сакральній архітектурі. Мечеть у Медині, споруджена ще за життя Магомета, стала взірцем для створення інших мечетей Багдада, Дамаска, Каїра, Стамбула. Територія будівлі постійно збільшувалася (її площа приблизно як 56 футбольних полів). В Архітектура, образотворче й музичне мистецтво Арабського Сходу § 5.1 Нині іслам охоплює населення понад 120 країн переважно Азії та Північної Африки, у 28 з них він оголошений офіційною релігією. В інших регіонах існують мусульманські громади й духовні центри, зокрема в Україні. Отже, сьогодні більшість мусульман не є арабами. Проте мусульманське мистецтво різних країн об’єднане духом спільної релігійної ідеології та художніми канонами, закладеними ще арабськими народами. Саме це пояснює назву регіону. Арабеска в архітектурі Гур-Емір — мавзолею Тамерлана, Самарканд, Узбекистан Найпоширенішою культовою спорудою і символом </w:t>
      </w:r>
      <w:r w:rsidRPr="00EA78BC">
        <w:rPr>
          <w:rFonts w:ascii="Times New Roman" w:hAnsi="Times New Roman" w:cs="Times New Roman"/>
          <w:sz w:val="28"/>
          <w:szCs w:val="28"/>
        </w:rPr>
        <w:lastRenderedPageBreak/>
        <w:t xml:space="preserve">духовної культури мусульман є мечеть — місце для молитви і богослужіння. Тут можна побачити зразки різних видів мистецтва. Зокрема, приклади каліграфії, книжкові мініатюри, вироби з кераміки, металу та скла, різьблення по каменю та дереву, текстиль і килими. </w:t>
      </w:r>
      <w:r w:rsidR="008E5D42" w:rsidRPr="00EA78BC">
        <w:rPr>
          <w:rFonts w:ascii="Times New Roman" w:hAnsi="Times New Roman" w:cs="Times New Roman"/>
          <w:sz w:val="28"/>
          <w:szCs w:val="28"/>
        </w:rPr>
        <w:t xml:space="preserve">Важлива ознака соборної мечеті — мінарет. Із цієї високої вежі муедзин закликає мусульман на молитву, адже звідси його голос чути мешканцям усього міста. Невеликі мечеті зазвичай мають один мінарет або не мають узагалі, середні — два, великі — від чотирьох до шести. У мечеті пророка в Медині їх найбільше — десять. Мінарети, зазвичай круглі або квадратні в плані, завершувалися ліхтарем, банею або шатром. Їх прикрашали цегляною кладкою, різьбленням, глазурованою керамікою, ажурними балконами і карнизами, стрічками орнаментів і написів. Найголовнішим храмом мусульманського світу є мечеть Аль-Харам у Мецці — великий майдан, оперезаний галереями навколо Кааби. Під час молитов мусульмани всього світу повертаються обличчям до цього священного каменя. Тут виголошують проповіді, пов’язані з важливими подіями мусульман. До перлин ісламської архітектури належить Блакитна мечеть у Стамбулі — грандіозна споруда з каскадом сферичних куполів і шістьма мінаретами. Її інтер’єр, розкішно оздоблений кахлями, зачаровує сяючим мерехтінням відтінків синьо-блакитних кольорів завдяки світлу, яке проникає крізь численні вікна. У дворі — фонтан, адже мусульмани вмиваються перед тим, як зайти до храму. Як вам уже відомо, багато релігій для вираження своїх переконань використовують спеціальні зображення — ікони. Натомість іслам заперечує можливість зображення Бога, його зовнішню подібність із людиною. Головним носієм сакрального сенсу в мусульманському мистецтві є священне слово Корану, художньо оформлене як напис чи графічний символ. Еквівалентом пластичного мистецтва стала каліграфія, що виникла на основі копіювання Корану. Для рукописів Корану, поетичних збірок, історичних трактатів і наукових манускриптів використовували різні стилі каліграфії. Орнаментальність як декоративна форма уявлень про красу світу перетворюється на підґрунтя художньої творчості мусульман. Арабська в’язь пронизує книжкову графіку, архітектуру, вироби декоративного мистецтва. Безперечно, релігійні обмеження щодо зображення живих істот позначилися на розвитку певних жанрів живопису та скульптури, проте їх дотримувалися далеко не всюди. Натомість тематика, виключена з релігійного життя, залишалася надбанням світської культури. Заборона стосувалася не самих зображень, а використання їх як об’єктів поклоніння. Галерея образів людей і тварин широко репрезентована у сюжетах книжкових мініатюр. Унікальним явищем мусульманського мистецтва є арабеска — складний орнамент, створений на основі точного математичного розрахунку. Він складається з геометричних фігур (переважно зіркоподібних многокутників), стилізованих рослинних мотивів, каліграфічних написів. Застосування принципів симетрії, </w:t>
      </w:r>
      <w:r w:rsidR="008E5D42" w:rsidRPr="00EA78BC">
        <w:rPr>
          <w:rFonts w:ascii="Times New Roman" w:hAnsi="Times New Roman" w:cs="Times New Roman"/>
          <w:sz w:val="28"/>
          <w:szCs w:val="28"/>
        </w:rPr>
        <w:lastRenderedPageBreak/>
        <w:t xml:space="preserve">пропорційності сприяє створенню дивовижних художніх ефектів. З усіх видів декоративно-ужиткового мистецтва, пов’язаних з ісламською традицією, найбільшої слави, без сумніву, здобуло килимарство. Це ремесло сягає корінням у глибоку давнину, про що свідчать зразки, що збереглися, і згадка в тексті Біблії. Виробництво килимів набуло поширення передусім у Персії (нині — Іран), Туреччині, країнах Південного Кавказу, а також в Індії. Здебільшого килими робили з вовни, найвишуканіші — із шовку, іноді додаючи золоті й срібні нитки. Також використовували натуральні барвники. Перший у світі музей килимарства було відкрито в Азербайджані, який славився своїми килимами. Основні типи килимів — турецький і перський — відрізняються орнаментикою, технікою ткацтва, зокрема щільністю плетіння. У турецьких виробах використовували синьо-жовто-червону гаму і переважно геометричний зірковий орнамент. Давні перські майстри відтворювали у квіткових візерунках міфічні райські сади, у центрі композиції зазвичай розміщували медальйон. На килимах-картинах зображувалися сцени полювання, битв, фрагменти архітектури — палаців, мечетей. Палітру визначали теплі, але насичені кольори Сходу: червоний рум’янець сонця у спекотній пустелі, глибока синь неба або прозора блакить джерела. На невеликих молитовних килимах зображували арку. Батьківщиною турецького керамічного мистецтва називають місто Ізнік. Кахлі та посуд різнилися формою й оздобленням. Зазвичай їх прикрашали орнаменти з квітковими мотивами (лотоси, троянди, гіацинти, півонії, гвоздики, тюльпани). До них додавали кипарисові гілочки, виноградні лози з листям, птахів. Часто вироби з кераміки відтворюють арабески, іноді зразки каліграфії. У кольоровій гамі переважають блакитні, сині, бірюзові, фіолетові відтінки, також поширені мідно-брунатний, томатно-червоний, рожевий і кораловий. Відображаючи природу, ці кольори гармонійно поєднуються — вони ніби «звучать». Основи музичної культури країн Арабського Сходу були закладені в давніх тамтешніх цивілізаціях, для яких велике значення мала храмова музика. Провідне місце в арабській культурі посідала вокальна музика, високо цінувалося мистецтво імпровізації. Відомий історичний факт: один з арабських музикантів Зір’яб (789–857) знав понад 10 000 мелодій. Музична творчість розвивалася усно, вільно, хоча древнім арабам був відомий її запис. У середньовічному Багдаді працювала група вчених, які писали трактати про музику, її теорію та історію. У період поширення ісламу склалася культова музика, головними формами якої були: Зразки візерунків ізнікської кераміки Схарактеризуйте особливості розпису турецької кераміки. Які візерунки привернули вашу увагу найбільше? Чим вони сподобалися? Які саме квіти стилізовані на поданих зразках? 1 азан — щоденне п’ятиразове запрошення до молитви — своєрідні музичні прелюдії (у сучасних містах навіть радіофіковані); 2 тиляв — розспів сур Корану соло або хором в унісон без інструментального супроводу (в мечеті або вдома). </w:t>
      </w:r>
      <w:r w:rsidR="008E5D42" w:rsidRPr="00EA78BC">
        <w:rPr>
          <w:rFonts w:ascii="Times New Roman" w:hAnsi="Times New Roman" w:cs="Times New Roman"/>
          <w:sz w:val="28"/>
          <w:szCs w:val="28"/>
        </w:rPr>
        <w:lastRenderedPageBreak/>
        <w:t xml:space="preserve">Цей спів уславлював пророка Магомета. Упродовж багатовікової еволюції традиційна культова музика мусульман не зазнала істотних змін. Першими служителями культу ставали видатні співаки Арабського Сходу. Водночас багато музикантіввиконавців — представників світського мистецтва — починали свою кар’єру як читці Корану. Талановитий співак-муедзин нерідко збагачував наспів-запрошення орнаментикою, як у професійному мистецтві. Побутує думка, ніби Схід не створив професійного музичного мистецтва, тільки фольклор і ритуальнокультову обрядність. Це зовсім не так, адже професійне музикування розвивалося в рамках мусульманської культури. Вершина східного музичного професіоналізму — макамат. Це музичне явище мало коріння в перській культурі й формувалося протягом віків на величезній території Близького Сходу, Середньої Азії, Південного Кавказу. Для арабської (іранської, турецької, узбецької, таджицької тощо) професійної музики найхарактернішим поняттям є макам (позиція пальців на грифі струнного інструмента) — своєрідний принцип розгортання музичної думки, водночас канон і свобода, модель та її авторська версія (варіанти назви — маком, мугам, мукам). Макамат — це класична музика мусульманського Сходу, професійна музика усної традиції, якій притаманні медитативність (музика емоційних станів), деякою мірою містичність. На формування мелодики мали вплив інтонаційна природа мови, поетика, що сприяла становленню таких характерних рис арабської музики, як мелодійна і ритмічна імпровізаційність. Жодна з існуючих систем нотації не могла передати образний зміст до кінця, розкрити філігранні нюанси східного музичного інтонування. Макамат потребує високого рівня професійної майстерності та творчості митця, пов’язаних зі світоглядом, передбачає глибокі філософські узагальнення. Ще зовсім недавно народам Сходу взагалі відмовляли у професійній музичній творчості. Це було спричинено пережитками колоніальних поглядів минулих епох, а також європоцентристськими орієнтаціями. Справді, до східної музики неможливо підходити з мірками європейських традицій, оскільки це інша система мислення. Вражає витончене нюансування кожного емоційного стану. Наприклад, шкала стану «ніжність» має таку градацію: просто ніжність, більша ніжність, величезна ніжність. Європейцям ця музика може здатися монотонною. У макамі немає звичного для нас зовнішнього контрасту, проте надзвичайно відчутний контраст внутрішній. Витончена орнаментика музики нагадує поліфонію відтінків килимових візерунків, складну вишуканість арабесок, декоративність архітектурних споруд. Величезного поширення в арабських країнах набув струнний смичковий інструмент на зразок лютні, що дістав назву ребаб. Він став прабатьком не тільки арабської скрипки, а також європейських віол. Ребаб виготовляють із дерева або шкаралупи кокосового горіха. Деку (верхня частина корпусу) для посилення звучання натягнених над нею струн обтягують шкірою риб або баранів, струни та смичок </w:t>
      </w:r>
      <w:r w:rsidR="008E5D42" w:rsidRPr="00EA78BC">
        <w:rPr>
          <w:rFonts w:ascii="Times New Roman" w:hAnsi="Times New Roman" w:cs="Times New Roman"/>
          <w:sz w:val="28"/>
          <w:szCs w:val="28"/>
        </w:rPr>
        <w:lastRenderedPageBreak/>
        <w:t xml:space="preserve">виготовляють із кінського волосу. Витонченим звучанням, призначеним для вишуканої аудиторії, вважали арабську лютню — уд. Струннощипкові інструменти цього типу мають грушоподібний корпус і різну кількість струн на грифі. Назви їх різняться в різних народів арабо-мусульманського регіону: саз — в Азербайджані, джура — в Туреччині, баглама — в Ірані. Поети Сходу, зосібна й класик перської літератури Нізамі, у своїх творах згадують цей інструмент. Провідний дерев’яний духовий інструмент най здавна був улюбленим у народів Середньої Азії, Кавказу, Північної Африки. Проте цією назвою позначають різні види флейт: арабо-іранську поздовжню, узбецьку й таджицьку поперечну, румунську і молдавську багатостовбурну (флейта Пана). Узбецькою мовою слово «най» означає «очерет». Це свідчить про те, що спочатку інструмент виготовляли саме з очерету, а тепер — із бамбука. Із розквітом у регіоні живописної мініатюри на них часто зображують сцени, які дають уявлення про музичне виконавство у давні часи. Найчастіше художники зображували струнні інструменти — щипкові (уд, саз) і смичкові (ребаб, кеманча). З-поміж духових на картинах превалює най у різних модифікаціях, а серед ударних — дойра — східний різновид бубна, на якому грають пальцями, доповнюючи ритмічні малюнки дзвоном металевих підвісок. Дойру зазвичай роблять із сухої виноградної лози, горіхового або букового дерева. Натягають на неї з одного боку мембрану зі шкіри. Перед грою дойру нагрівають на сонці або біля вогню для більшого натягу мембрани. Це сприяє чистоті і дзвінкості звучання. На мініатюрах ми бачимо умови побутування музики, обстановку, у якій її виконували, уявляємо її звучання. Потужні й різкі звуки труб і гуркіт барабанів супроводжували військові походи й полювання. Камерна музика звучала під час свят і розваг, на придворних трапезах. Споглядаючи мініатюри, можна уявити звучання окремих інструментів, зокрема й тих, що вже вийшли з ужитку і збереглися лише в поезії чи в історичних рукописах. Культура арабо-мусульманського регіону, особливо поезія, надихала європейських та американських майстрів на створення мистецьких шедеврів. Багато композиторів зверталися у власній творчості, насамперед вокальній, до східних мотивів. На сюжети казок пам’ятки арабської літератури «Тисяча й одна ніч» М. Римський-Корсаков написав знамениту симфонічну поему «Шехеразада». Без запозичення фольклорних тем, лише використовуючи типові інтонації й характерну мелодикоритмічну орнаментику, митець передав колорит музики Сходу, втілений в образах Шехеразади, Шахріара, Сіндбада. В епоху Відродження арабески набули поширення в Європі. Європейське мистецтво не раз зверталося до цього вигадливого і складного різновиду живопису. Прекрасні зразки арабесок створили художники-модерністи. Ізнікська кераміка з Туреччини вплинула на майоліку Падуї та вироби відомої на весь світ делфтської порцеляни. Східні килими викликали захоплення європейців. Художники, починаючи з доби Відродження, відтворювали їх у своїх </w:t>
      </w:r>
      <w:r w:rsidR="008E5D42" w:rsidRPr="00EA78BC">
        <w:rPr>
          <w:rFonts w:ascii="Times New Roman" w:hAnsi="Times New Roman" w:cs="Times New Roman"/>
          <w:sz w:val="28"/>
          <w:szCs w:val="28"/>
        </w:rPr>
        <w:lastRenderedPageBreak/>
        <w:t>картинах. Про це свідчать твори Д. Гірландайо, Г. Гольбейна, Я. Тінторетто, Я. Вермеєра, П. Рубенса, Ван Дейка. Килим ручної роботи цінувався в Європі часом більше, ніж золото. Він став символом влади й багатства, ним застеляли королівські трони, прикрашали зали. Як атрибут парадних портретів килим підсилював урочистість. Ще й досі в Європі килими називають за іменами художників, наприклад, збереглася звичка визначати вироби із золотими зірками по краях як «килими Гольбейна». З давніх-давен перське походження килима стало кращою рекомендацією і гарантією найвищої якості виробу, яку жорстко підтримували. Наприклад, після виникнення анілінових барвників, які прискорювали процес фарбування й виготовлення килимів, але знижували їхню якість, шах Ірану заборонив майстрам застосовувати технологічну новинку під страхом відсікання правої руки. Килими ручної роботи завжди високо цінують, відповідно й ціна на ці унікальні вироби завжди висока. Особливо, якщо килим є витвором мистецтва. Наприклад, є так званий. Перлинний килим — індійський шедевр, прикрашений понад мільйоном натуральних перлин, діамантами, смарагдами, сапфірами й рубінами. Його виготовляли з 1860 по 1865 рік, а розміри цього шедевра становлять 2,6 х 1,7 м. Килим продано в 2009 р. на аукціоні Sotheby’s невідомому покупцеві майже за 5,5 млн доларів.</w:t>
      </w:r>
    </w:p>
    <w:p w:rsidR="008E5D42" w:rsidRPr="00EA78BC" w:rsidRDefault="008E5D42">
      <w:pPr>
        <w:rPr>
          <w:rFonts w:ascii="Times New Roman" w:hAnsi="Times New Roman" w:cs="Times New Roman"/>
          <w:b/>
          <w:sz w:val="28"/>
          <w:szCs w:val="28"/>
        </w:rPr>
      </w:pPr>
      <w:r w:rsidRPr="00EA78BC">
        <w:rPr>
          <w:rFonts w:ascii="Times New Roman" w:hAnsi="Times New Roman" w:cs="Times New Roman"/>
          <w:b/>
          <w:sz w:val="28"/>
          <w:szCs w:val="28"/>
        </w:rPr>
        <w:t>Американське кіномистецтво</w:t>
      </w:r>
    </w:p>
    <w:p w:rsidR="008E5D42" w:rsidRDefault="008E5D42">
      <w:pPr>
        <w:rPr>
          <w:rFonts w:ascii="Times New Roman" w:hAnsi="Times New Roman" w:cs="Times New Roman"/>
          <w:sz w:val="28"/>
          <w:szCs w:val="28"/>
        </w:rPr>
      </w:pPr>
      <w:r w:rsidRPr="00EA78BC">
        <w:rPr>
          <w:rFonts w:ascii="Times New Roman" w:hAnsi="Times New Roman" w:cs="Times New Roman"/>
          <w:sz w:val="28"/>
          <w:szCs w:val="28"/>
        </w:rPr>
        <w:t>Голлівóд (район міста Лос-Анджелес, штат Каліфорнія) — центр американської кіноіндустрії, найбільшої у світі. Під час золотого віку Голлівуду кіновиробництво перетворилося на бізнес, великі студії володіли мережею кінотеатрів по всій Америці, сформувався так званий класичний голлівудський стиль. На</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початку</w:t>
      </w:r>
      <w:r w:rsidRPr="00EA78BC">
        <w:rPr>
          <w:rFonts w:ascii="Times New Roman" w:hAnsi="Times New Roman" w:cs="Times New Roman"/>
          <w:sz w:val="28"/>
          <w:szCs w:val="28"/>
          <w:lang w:val="en-US"/>
        </w:rPr>
        <w:t xml:space="preserve"> 1990-</w:t>
      </w:r>
      <w:r w:rsidRPr="00EA78BC">
        <w:rPr>
          <w:rFonts w:ascii="Times New Roman" w:hAnsi="Times New Roman" w:cs="Times New Roman"/>
          <w:sz w:val="28"/>
          <w:szCs w:val="28"/>
        </w:rPr>
        <w:t>х</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років</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склалася</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велика</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шістка</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голлівудських</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кіностудій</w:t>
      </w:r>
      <w:r w:rsidRPr="00EA78BC">
        <w:rPr>
          <w:rFonts w:ascii="Times New Roman" w:hAnsi="Times New Roman" w:cs="Times New Roman"/>
          <w:sz w:val="28"/>
          <w:szCs w:val="28"/>
          <w:lang w:val="en-US"/>
        </w:rPr>
        <w:t>: Columbia Pictures, 20th Century Fox, Warner Bros., Paramount Pictures, Universal Studios, The Walt Disney Compan</w:t>
      </w:r>
      <w:r w:rsidRPr="00EA78BC">
        <w:rPr>
          <w:rFonts w:ascii="Times New Roman" w:hAnsi="Times New Roman" w:cs="Times New Roman"/>
          <w:sz w:val="28"/>
          <w:szCs w:val="28"/>
        </w:rPr>
        <w:t>у</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Роль</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малих</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студій</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сучасного</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Голлівуду</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відіграють</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незалежні</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компаніїї</w:t>
      </w:r>
      <w:r w:rsidRPr="00EA78BC">
        <w:rPr>
          <w:rFonts w:ascii="Times New Roman" w:hAnsi="Times New Roman" w:cs="Times New Roman"/>
          <w:sz w:val="28"/>
          <w:szCs w:val="28"/>
          <w:lang w:val="en-US"/>
        </w:rPr>
        <w:t xml:space="preserve"> DreamWorks, Lionsgate, New Line Cinema </w:t>
      </w:r>
      <w:r w:rsidRPr="00EA78BC">
        <w:rPr>
          <w:rFonts w:ascii="Times New Roman" w:hAnsi="Times New Roman" w:cs="Times New Roman"/>
          <w:sz w:val="28"/>
          <w:szCs w:val="28"/>
        </w:rPr>
        <w:t>та</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ін</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Досягнення</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американського</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кіномистецтва</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пов</w:t>
      </w:r>
      <w:r w:rsidRPr="00EA78BC">
        <w:rPr>
          <w:rFonts w:ascii="Times New Roman" w:hAnsi="Times New Roman" w:cs="Times New Roman"/>
          <w:sz w:val="28"/>
          <w:szCs w:val="28"/>
          <w:lang w:val="en-US"/>
        </w:rPr>
        <w:t>’</w:t>
      </w:r>
      <w:r w:rsidRPr="00EA78BC">
        <w:rPr>
          <w:rFonts w:ascii="Times New Roman" w:hAnsi="Times New Roman" w:cs="Times New Roman"/>
          <w:sz w:val="28"/>
          <w:szCs w:val="28"/>
        </w:rPr>
        <w:t>язані</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з</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розробкою</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різних</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жанрів</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комедії</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мелодрами</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вестерна</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трилера</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мюзиклу</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фантастичних</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стрічок</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фільмів</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жахів</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бойовиків</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і</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блокбастерів</w:t>
      </w:r>
      <w:r w:rsidRPr="00EA78BC">
        <w:rPr>
          <w:rFonts w:ascii="Times New Roman" w:hAnsi="Times New Roman" w:cs="Times New Roman"/>
          <w:sz w:val="28"/>
          <w:szCs w:val="28"/>
          <w:lang w:val="en-US"/>
        </w:rPr>
        <w:t xml:space="preserve">. </w:t>
      </w:r>
      <w:r w:rsidRPr="00EA78BC">
        <w:rPr>
          <w:rFonts w:ascii="Times New Roman" w:hAnsi="Times New Roman" w:cs="Times New Roman"/>
          <w:sz w:val="28"/>
          <w:szCs w:val="28"/>
        </w:rPr>
        <w:t>Тематика життя підлітків, школи також привертає увагу американських кінематографістів.</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8</w:t>
      </w:r>
    </w:p>
    <w:p w:rsidR="008E5D42" w:rsidRPr="00EA78BC" w:rsidRDefault="008E5D42">
      <w:pPr>
        <w:rPr>
          <w:rFonts w:ascii="Times New Roman" w:hAnsi="Times New Roman" w:cs="Times New Roman"/>
          <w:b/>
          <w:sz w:val="28"/>
          <w:szCs w:val="28"/>
        </w:rPr>
      </w:pPr>
      <w:r w:rsidRPr="00EA78BC">
        <w:rPr>
          <w:rFonts w:ascii="Times New Roman" w:hAnsi="Times New Roman" w:cs="Times New Roman"/>
          <w:b/>
          <w:sz w:val="28"/>
          <w:szCs w:val="28"/>
        </w:rPr>
        <w:t xml:space="preserve">Мистецтво європейського культурного регіону </w:t>
      </w:r>
    </w:p>
    <w:p w:rsidR="00E30435" w:rsidRPr="00EA78BC" w:rsidRDefault="00E30435">
      <w:pPr>
        <w:rPr>
          <w:rFonts w:ascii="Times New Roman" w:hAnsi="Times New Roman" w:cs="Times New Roman"/>
          <w:sz w:val="28"/>
          <w:szCs w:val="28"/>
        </w:rPr>
      </w:pPr>
      <w:r w:rsidRPr="00EA78BC">
        <w:rPr>
          <w:rFonts w:ascii="Times New Roman" w:hAnsi="Times New Roman" w:cs="Times New Roman"/>
          <w:sz w:val="28"/>
          <w:szCs w:val="28"/>
          <w:lang w:val="uk-UA"/>
        </w:rPr>
        <w:t>Х</w:t>
      </w:r>
      <w:r w:rsidRPr="00EA78BC">
        <w:rPr>
          <w:rFonts w:ascii="Times New Roman" w:hAnsi="Times New Roman" w:cs="Times New Roman"/>
          <w:sz w:val="28"/>
          <w:szCs w:val="28"/>
        </w:rPr>
        <w:t xml:space="preserve">удожній розвиток Європи починається з мистецтва Стародавньої Греції. Успадкована і трансформована Римом мистецька спадщина греків поширилася значною частиною європейського континенту. З тих часів збереглися античні рельєфи, мозаїки, фрески, монети, зразки вазопису, </w:t>
      </w:r>
      <w:r w:rsidRPr="00EA78BC">
        <w:rPr>
          <w:rFonts w:ascii="Times New Roman" w:hAnsi="Times New Roman" w:cs="Times New Roman"/>
          <w:sz w:val="28"/>
          <w:szCs w:val="28"/>
        </w:rPr>
        <w:lastRenderedPageBreak/>
        <w:t>присвячені міфу про викрадення Європи. Скульптурні композиції на цю тему є практично в усіх європейських містах. Сюжет надихав багатьох відомих художників: Рафаеля, Тіціана, Рембрандта, К. Лоррена, Я. Тінторетто, П. Веронезе, Дж. Б. Тьєполо, А. Ватто, Ф. Буше, В. Сєрова, Г. Моро та інших. Ось невелика вибірка творів із назвою «Викрадення Європи». Численні варіації мають також міфічні образи Орфея, Прометея, Геракла, Енея. Митці європейських країн — художники, скульптори, композитори, режисери — творчо осмислювали грецькі міфи мовою різних мистецтв. Греція — колиска європейської цивілізації та її величі. Греки заклали основи багатьох наук і мистецтв. У Греції виникли слова «муза», «музей», «музика». Порівняння кращих художніх досягнень різних країн Європи демонструє не лише їхню національну самобутність, а й спільність тенденцій розвитку. Це дає підстави для виокремлення великих загальноєвропейських стилів, що виникали паралельно або з певним проміжком у часі. Пріоритет у розгляді національних особливостей надаватиметься країнам, де певне стильове явище виникло вперше або уславилося на весь світ завдяки геніальності того чи того митця світового рівня. Враховуючи масштаб досягнень у мистецтві Європи, які неможливо коротко висвітлити в одному підручнику, пропонуємо значну частину інформації опановувати самостійно, узагальнюючи знання і компетентності, набуті в попередні роки. Для цього подаємо список тем для самостійного дослідження з використанням різних джерел, зокрема інтернету (див. додаток 1). До ХІХ ст., тобто до виникнення секуляризму, значний вплив на європейське мистецтво мала християнська церква, яка була основним замовником творів архітектури, скульптури, живопису, музики, театру. В епоху Відродження (ХІV—ХVІ ст.) почало розвиватися світське мистецтво, адже загальний інтерес до релігії слабшав. У центрі творчості митців із цього часу постає людина.</w:t>
      </w:r>
    </w:p>
    <w:p w:rsidR="00E30435" w:rsidRPr="00EA78BC" w:rsidRDefault="00E30435">
      <w:pPr>
        <w:rPr>
          <w:rFonts w:ascii="Times New Roman" w:hAnsi="Times New Roman" w:cs="Times New Roman"/>
          <w:b/>
          <w:sz w:val="28"/>
          <w:szCs w:val="28"/>
        </w:rPr>
      </w:pPr>
      <w:r w:rsidRPr="00EA78BC">
        <w:rPr>
          <w:rFonts w:ascii="Times New Roman" w:hAnsi="Times New Roman" w:cs="Times New Roman"/>
          <w:b/>
          <w:sz w:val="28"/>
          <w:szCs w:val="28"/>
        </w:rPr>
        <w:t>Архітектура — кам</w:t>
      </w:r>
      <w:r w:rsidRPr="00EA78BC">
        <w:rPr>
          <w:rFonts w:ascii="Times New Roman" w:hAnsi="Times New Roman" w:cs="Times New Roman"/>
          <w:sz w:val="28"/>
          <w:szCs w:val="28"/>
        </w:rPr>
        <w:t xml:space="preserve"> </w:t>
      </w:r>
      <w:r w:rsidRPr="00EA78BC">
        <w:rPr>
          <w:rFonts w:ascii="Times New Roman" w:hAnsi="Times New Roman" w:cs="Times New Roman"/>
          <w:b/>
          <w:sz w:val="28"/>
          <w:szCs w:val="28"/>
        </w:rPr>
        <w:t xml:space="preserve">’яний літопис століть </w:t>
      </w:r>
    </w:p>
    <w:p w:rsidR="00E30435" w:rsidRPr="00EA78BC" w:rsidRDefault="00E30435">
      <w:pPr>
        <w:rPr>
          <w:rFonts w:ascii="Times New Roman" w:hAnsi="Times New Roman" w:cs="Times New Roman"/>
          <w:sz w:val="28"/>
          <w:szCs w:val="28"/>
        </w:rPr>
      </w:pPr>
      <w:r w:rsidRPr="00EA78BC">
        <w:rPr>
          <w:rFonts w:ascii="Times New Roman" w:hAnsi="Times New Roman" w:cs="Times New Roman"/>
          <w:b/>
          <w:sz w:val="28"/>
          <w:szCs w:val="28"/>
          <w:lang w:val="uk-UA"/>
        </w:rPr>
        <w:t>А</w:t>
      </w:r>
      <w:r w:rsidRPr="00EA78BC">
        <w:rPr>
          <w:rFonts w:ascii="Times New Roman" w:hAnsi="Times New Roman" w:cs="Times New Roman"/>
          <w:sz w:val="28"/>
          <w:szCs w:val="28"/>
        </w:rPr>
        <w:t xml:space="preserve">рхітектура Європи представлена найрізноманітнішими зразками зодчества різних епох. Історично склалися загальноєвропейські архітектурні стилі, кожний із яких вирізняється своєрідністю конструкцій і форм, єдністю ознак екстер’єру та інтер’єру. Талановиті майстри античності створили величні мармурові храми, які стали взірцями високої класики. Для них характерні гармонійність і досконалість, пропорційність і впорядкованість. Римляни додали до цього утилітарність у поєднанні з урочистою монументальністю. З тих часів у будівництві застосовують арки, колони, куполи. Романський стиль розвивався в архітектурі Франції, Німеччини та інших країн. Спорудам цього стилю притаманні монументальність, простота форм, лаконізм декору. Провідним типом церковного будівництва була римська базиліка. Внутрішній простір храмів прикрашали розфарбовані скульптури, фрески і рельєфи. Замки й інші світські споруди будували як фортеці — із зубчастими </w:t>
      </w:r>
      <w:r w:rsidRPr="00EA78BC">
        <w:rPr>
          <w:rFonts w:ascii="Times New Roman" w:hAnsi="Times New Roman" w:cs="Times New Roman"/>
          <w:sz w:val="28"/>
          <w:szCs w:val="28"/>
        </w:rPr>
        <w:lastRenderedPageBreak/>
        <w:t xml:space="preserve">мурами й високими круглими вежами (донжон), з вузькими вікнами-бійницями арочної форми. Готичний стиль зародився у Франції. Саме тут виник перший готичний собор — знаменитий Нотр-Дам де Парі (Собор Паризької Богоматері). У цей час міста Європи стають центрами культурного життя, а собор — центром міста. Характерні риси готичних храмів: високі стрімкі вежі, стрілчасті арки, замість центрального купола — тонкий шпиль, на фасаді — вікно (у Франції кругле вікно — троянда). Легкі конструкції з кам’яним мереживом декору сягають у височінь, ніби ринуть у небо. Готичний храм — неперевершений зразок синтезу мистецтв. Фасади й інтер’єри споруд заповнені скульптурою. Численні вітражі створюють ефект мерехтіння світла. Звучання органа утворює дивовижне багатоголосся й атмосферу піднесеності. Готика мала певні відмінності в різних регіонах Європи. В Англії вона набула величності й стрункості. Споруди з тисячами ліній, що тягнуться вгору, віяловими склепіннями й видовженими вікнами створюють дивовижний ритм так званого Вестмінстерський палац, Лондон, Велика Британія перпендикулярного стилюАрхітектуру пізньої готики називають «полум’яною» через характерний для неї декор, адже химерні візерунки з каменю нагадують полум’я свічки. Цей різновид стилю поширився в Іспанії, де він поєднувався з мавританськими мотивами, а також в Італії. В епоху Відродження розвитку архітектури сприяло захоплення античністю, що розпочалося з Італії. Відроджуються ордери, колони й інші декоративні форми греко-римського зодчества. Невипадково стиль дістав назву Ренесанс. Йому притаманні такі риси: пропорційність, симетрична композиція, застосування куполів, чіткий ритм чергування вікон і колон, членування на поверхи фасадів, увінчаних фронтонами. На зміну ренесансу прийшов стиль бароко, який успадкував архітектурні форми Відродження, але перевершив його за складністю екстер’єрів та інтер’єрів. Прямі лінії у спорудах майже зникають, натомість домінує химерна криволінійність, що створює ілюзію руху. Виникають масштабні колонади, кручені колони, волюти, багато скульптур на фасадах, картуші на фронтонах. Цікавим прикладом поєднання стилів є собор і площа Святого Петра в Римі. Спроектував собор у традиціях Ренесансу Донато Браманте (1444—1514), остаточно реалізував проект Мікеланджело Буонарроті (1475—1564), який додав йому напруженої емоційності. Грандіозну чотирирядну колонаду з 284 колон, що утворює круглу площу перед собором, створив найяскравіший представник бароко Джованні Лоренцо Берніні (1598—1680), чим завершив величну єдність усієї просторової композиції. Барокові зали прикрашали картинами, дзеркалами й люстрами, стелі — фресками, стіни — позолоченим різьбленням. Стиль бароко з його декоративністю і театральністю набув популярності в Італії, Німеччині, Австрії, Іспанії, Чехії. Гранд-Плас — серце бельгійської столиці, центральна площа Брюсселя, яка з часів Середньовіччя має репутацію найкрасивішої в Європі. Архітектурний ансамбль поєднав </w:t>
      </w:r>
      <w:r w:rsidRPr="00EA78BC">
        <w:rPr>
          <w:rFonts w:ascii="Times New Roman" w:hAnsi="Times New Roman" w:cs="Times New Roman"/>
          <w:sz w:val="28"/>
          <w:szCs w:val="28"/>
        </w:rPr>
        <w:lastRenderedPageBreak/>
        <w:t xml:space="preserve">готику і бароко. Міська ратуша зі стрункою вежею і численними статуями на фасаді, візерунки дахів інших споруд зачаровують єдиним архітектурним ритмом. Стиль рококо успадкував і посилив декоративність бароко і додав галантності в інтер’єри. Світські й церковні споруди були переобтяжені деталями: вигадливою позолоченою ліпниною з квітучими трояндами, фресками на стелі, скульптурою. Насолоджуючись розкішшю, європейська аристократія прикрашала зали великими дзеркалами, вазами, кришталевими канделябрами. У XVII ст. у Франції виник класицизм, який невдовзі став панівним у Європі. В архітектурі відбувся перехід від замків і фортець до палаців і парків. Орієнтований на античні й ренесансні зразки новий стиль уособлював природне тяжіння до ясності й простоти художніх образів. Він виражав принципи цілісності композиції, симетрії, доцільності, врівноваженості, завершеності. Вершиною класицизму вважають Версаль — резиденцію королів. Навколо палацу споруджено парк із фонтанами, прямими алеями і клумбами чітких геометричних форм. Такий парк згодом дістав назву регулярного, або французького, на відміну від англійського романтичного парку. Наприкінці ХІХ — на початку ХХ ст. бурхливий промисловий розвиток у Європі супроводжувався інтенсивною забудовою міст. Зросла роль житлової і громадської архітектури (вокзали, банки, театри, лікарні, школи). Технічний прогрес, винайдення нових будівельних технологій і матеріалів (метал, скло, бетон) сприяли виникненню стилю модерн. Архітектурні пам’ятки основоположника стилю модерн бельгійського архітектора Віктора Орта (1861—1947) зосереджені в Брюсселі (з них чотири споруди внесено до списку об’єктів Світової спадщини ЮНЕСКО). Яскравий представник стилю модерн в Іспанії — Антоніо Гауді (1852—1926), який створив низку архітектурних шедеврів у Барселоні: Храм Святого Сімейства, парк Гуель, будинки з кам’яними хвилями стін і декором дивовижної краси. Індустріалізація привела до посилення функціональності в архітектурі, виникнення конструктивізму з його лаконізмом, граничною простотою прямокутних форм і мінімумом декору. Девіз конструктивістів: форма споруди має відповідати її функціям. Виникають будинки на «ніжках», простір під якими призначався для руху транспорту. За проектами французького архітектора швейцарського походження Ле Корбюзьє (1887—1965) в цьому стилі зведені будинки в Європі, Америці, Індії, ЯпоніїСеред європейських митців-новаторів, що творили у стилі деконструктивізму, — архітекторка Заха Хадід (1950— 2016), британка іракського походження, яка стала першою жінкою, нагородженою Прітцкерівською премією (аналог Нобелівської премії в архітектурі). Фантастичні проекти Захи Хадід принесли їй чимало перемог у престижних конкурсах і глибоку шану серед професіоналів. Проте, на жаль, значна частина проектів залишається нереалізованою через неготовність замовників прийняти нестандартний дизайн, що ламає архітектурні стереотипи. Колосальні цивілізаційні зміни в </w:t>
      </w:r>
      <w:r w:rsidRPr="00EA78BC">
        <w:rPr>
          <w:rFonts w:ascii="Times New Roman" w:hAnsi="Times New Roman" w:cs="Times New Roman"/>
          <w:sz w:val="28"/>
          <w:szCs w:val="28"/>
        </w:rPr>
        <w:lastRenderedPageBreak/>
        <w:t>еру космічних технологій вплинули на естетичне сприйняття архітектури. У 70-х роках ХХ ст. в Англії виник стиль хай-тек. Він орієнтований на максимальний прагматизм і широке використання в будівництві скла, пластмас, блискучих поверхонь, металевого технічного антуражу. Інженерні елементи, які зазвичай ховають подалі від очей, хай-тек демонстративно виставляє назовні і пропонує ними милуватися. Приміром, у будівлі фірми Lloyd’s of London усі комунікації винесені на фасад. Ажурна система гвинтових сходів, скляних ліфтів і вентиляційних труб сприймається як декоративний прийом. На зламі століть на основі біоніки формуються стилі біо-тек і еко-тек. Прихильники наймолодшого напряму в архітектурі прагнуть до екологічності. На противагу індустріальному хай-теку вони не сперечаються з природою, а вступають із нею у діалог, шукають аналогії конструкцій сучасних споруд із будовою органічних об’єктів. В ідеалі архітектура майбутнього — Валенсія, Іспанія це не лише естетична, а й екологічна система, що має існувати в гармонії з природою, органічно вписуватися в навколишній ландшафт, використовувати матеріали та конструкції, нешкідливі для здоров’я людей.</w:t>
      </w:r>
    </w:p>
    <w:p w:rsidR="00E30435" w:rsidRPr="00EA78BC" w:rsidRDefault="00E30435">
      <w:pPr>
        <w:rPr>
          <w:rFonts w:ascii="Times New Roman" w:hAnsi="Times New Roman" w:cs="Times New Roman"/>
          <w:b/>
          <w:sz w:val="28"/>
          <w:szCs w:val="28"/>
        </w:rPr>
      </w:pPr>
      <w:r w:rsidRPr="00EA78BC">
        <w:rPr>
          <w:rFonts w:ascii="Times New Roman" w:hAnsi="Times New Roman" w:cs="Times New Roman"/>
          <w:b/>
          <w:sz w:val="28"/>
          <w:szCs w:val="28"/>
        </w:rPr>
        <w:t>Скульптура — мовчазна потаємна муза</w:t>
      </w:r>
    </w:p>
    <w:p w:rsidR="00E30435" w:rsidRDefault="00E30435">
      <w:pPr>
        <w:rPr>
          <w:rFonts w:ascii="Times New Roman" w:hAnsi="Times New Roman" w:cs="Times New Roman"/>
          <w:sz w:val="28"/>
          <w:szCs w:val="28"/>
        </w:rPr>
      </w:pPr>
      <w:r w:rsidRPr="00EA78BC">
        <w:rPr>
          <w:rFonts w:ascii="Times New Roman" w:hAnsi="Times New Roman" w:cs="Times New Roman"/>
          <w:sz w:val="28"/>
          <w:szCs w:val="28"/>
        </w:rPr>
        <w:t xml:space="preserve">еперевершеним зразком античної скульптури є Венера Мілоська. Мармурова богиня кохання вражає своєю загадковістю, класичними рисами обличчя, пропорціями фігури. Грецький культ прекрасної духом і тілом людини демонструють скульптури «Дискобол» і «Дорифор», які збереглися в копіях. Основним досягненням римлян є скульптурний портрет (парадний, камерний, кінний), якому притаманні реалістичність відображення характерів, урочистість, що мала звеличувати могутність влади імператорів. Рельєфи на історичні сюжети часто прикрашали тріумфальні арки і колони. Захоплюючись майстерністю грецьких і римських скульпторів, митці наступних поколінь звертаються до античних статуй як до найкращих зразків мистецтва. Християнська релігія визначила своєрідність європейської середньовічної скульптури, яка стала частиною соборів романського стилю. У мистецтві готики скульптура відіграє помітну роль, «олюднюючи» архітектуру. Статуї святих, апостолів, пророків, фантастичних істот, а деколи й реальних осіб, заповнюють портали, ніші, виступи карнизів. Серед видатних творів Мікеланджело Буонарроті (1475—1568), одного з титанів Відродження, — скорботна композиція капели Медічі у церкві Сан-Лоренцо. Статуя Лоренцо Медічі розташована в ніші на стіні, він сидить у глибокій задумі. Перед ним застиглі алегоричні фігури «Ранок» і «Вечір». Навпроти (симетрично) — статуя Джуліано Медічі, біля ніг якого лежать алегоричні фігури «День» і «Ніч». Чотири горизонтальні фігури ніби спадають із кришок саркофагів, символізуючи плинність часу. Погляди обох герцогів спрямовані на Мадонну, статуя якої розташована в центрі композиції на третій стіні </w:t>
      </w:r>
      <w:r w:rsidRPr="00EA78BC">
        <w:rPr>
          <w:rFonts w:ascii="Times New Roman" w:hAnsi="Times New Roman" w:cs="Times New Roman"/>
          <w:sz w:val="28"/>
          <w:szCs w:val="28"/>
        </w:rPr>
        <w:lastRenderedPageBreak/>
        <w:t xml:space="preserve">(вона об’єднує скульптурні групи двох герцогів). Епоха Відродження не знала ще такого гармонійного синтезу архітектури і скульптури. Ясність і врівноваженість, до чого прагнули митці Ренесансу, сповнені напруженістю і драматизмом. Творчість Мікеланджело стала передвісником наступної епохи — бароко. Найвидатніший представник італійського бароко Джованні Лоренцо Берніні, як і Мікеланджело Буонарроті, належав до митців-універсалів. Він блискуче виявив себе не тільки в архітектурі, а й у пластичному мистецтві, живописі. Переконливо репрезентує мову барокової пластики й новаторства Л. Берніні його твір «Аполлон і Дафна». Експресія образів і динаміка форм цієї скульптури були революційним кроком у галузі різьблення по мармуру. Поселити життя в бездушну кам’яну брилу — особливий дар Л. Берніні. Такої вершини не зміг досягти жоден із його послідовників. Скульптура стала невід’ємною складовою архітектури бароко, надаючи динамічної виразності церквам, палацам, павільйонам, фонтанам. Німеччина безперечно пишається комплексом Цвінґер, щедро прикрашеним статуями й декоративними рельєфами, картушами з гербами й химерними маскаронами. Доба рококо привнесла в мистецтво скульптури нові образні типажі. Скульптори створювали безліч витончених чоловічих і жіночих статуй і бюстів, статуетки німф і фавнів. Ідеалом краси став «Амур» Етьєна Моріса Фальконе (1716—1791). Відомо, що майстер сам створив близько десятка подібних робіт, ще й передавав замовлення учням і колегам. Для майстрів скульптури класицизму характерні культ ідеалів античності й Відродження, стриманість, чіткість форм і деталей. Митці часто звертаються до міфологічної тематики, наприклад, до сюжету міфу про Амура і Психею. Суголосна міфу тема кохання була втілена Огюстом Роденом (1840—1917) у знаменитих композиціях «Поцілунок» і «Вічна весна», неперевершених за грацією та експресією. О. Родена можна вважати засновником експресіонізму в скульптурі. У містах Європи й поза її межами є понад 20 копій відомої роботи О. Родена «Мислитель». Завдяки контрастам фактури, прийомам обробки матеріалу митцю вдалося показати людину, сповнену внутрішньої енергії. Славетний засновник кубізму Пабло Пікассо (1881—1973) створював не лише живописні композиції, а й оригінальні за формою кубістські скульптури. Митця румунського походження Константина Бранкузі (1876—1957) вважають одним із піонерів абстрактної скульптури. Він намагався втілити образ птаха в універсальній і лаконічній формі, вловити політ як символ. Культовий для мистецтва сучасності експресіоністичний твір «Людина, яка крокує» швейцарця Альберто Джакометті (1901—1966) зображений на швейцарській банкноті 100 франків. Тонка, мов лезо, крихка бронзова фігура з грубою поверхнею зображує самотнього пішохода. Скульптура в людський зріст (183 см), створена для міської площі, була продана на аукціоні Sotheby’s за рекордні для пластичного мистецтва 104,327 млн доларів. Безперечно, цінність творів мистецтва не вимірюється тільки </w:t>
      </w:r>
      <w:r w:rsidRPr="00EA78BC">
        <w:rPr>
          <w:rFonts w:ascii="Times New Roman" w:hAnsi="Times New Roman" w:cs="Times New Roman"/>
          <w:sz w:val="28"/>
          <w:szCs w:val="28"/>
        </w:rPr>
        <w:lastRenderedPageBreak/>
        <w:t>грошима. Проте міжнародні художні аукціони демонструють світові тренди, виявляють тенденції моди, відкривають нові імена та роблять сенсації. Адже торгівля творами мистецтва перетворилася на великий бізнес. Об’єктів, що привертають увагу сучасних скульпторів, багато. Чимало творів присвячено друзям людей — тваринам. Приміром, у Бремені біля міської ратуші встановлено пам’ятник Бременським музикантам. Залізного поні можна побачити в Парку Європи, що неподалік Вільнюса. Найцікавіший експонат цього музею — скульптура просто неба, лабіринт, побудований із більш ніж трьох тисяч старих телевізорів («Інфодерево ЛНК»). Він занесений до Книги рекордів Гіннеса як свого роду найбільша «скульптура». У сучасний урбанізований простір органічно вписуються масштабні об’єкти, що відображають нове пластичне мислення. Зразком гігантоманії є унікальний Атоміум у Брюсселі. Конструкція (заввишки 102 м і вагою 2400 т) відтворює просторове розташування дев’яти атомів кристала заліза, збільшеного у 165 мільярдів разів. За задумом, пам’ятка символізує науковотехнічний прогрес, мирне використання енергії атома, важливу роль заліза в розвитку світової економіки. «Атоми» у формі сфер, вкритих металевими пластинами, з’єднані трубами — це коридори з ескалаторами для пересування відвідувачів музею. Отже, модерністська скульптура поступово здобула визнання і, за деякими винятками, втратила свою приголомшливу новизну. До творів скульптури нині відносять композиції поп-арту у вигляді конструкцій із пивних банок чи гігантських вінілових гамбургерів. Термін «скульптура» вживають сьогодні щодо ширшого кола мистецьких явищ (мобілів, інсталяцій тощо). Постмодернізм узяв із різних європейських стилів щось особливе і потрібне для подальшої творчості. Сучасні скульптори не перестають експериментувати й дивувати, стимулюючи сильні емоції та інтерес до всього нового, оригінального.</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9</w:t>
      </w:r>
    </w:p>
    <w:p w:rsidR="00E30435" w:rsidRPr="00EA78BC" w:rsidRDefault="00E30435">
      <w:pPr>
        <w:rPr>
          <w:rFonts w:ascii="Times New Roman" w:hAnsi="Times New Roman" w:cs="Times New Roman"/>
          <w:b/>
          <w:sz w:val="28"/>
          <w:szCs w:val="28"/>
        </w:rPr>
      </w:pPr>
      <w:r w:rsidRPr="00EA78BC">
        <w:rPr>
          <w:rFonts w:ascii="Times New Roman" w:hAnsi="Times New Roman" w:cs="Times New Roman"/>
          <w:b/>
          <w:sz w:val="28"/>
          <w:szCs w:val="28"/>
        </w:rPr>
        <w:t>Різнокольоровий світ європейського живопису</w:t>
      </w:r>
    </w:p>
    <w:p w:rsidR="00E30435" w:rsidRDefault="00E30435">
      <w:pPr>
        <w:rPr>
          <w:rFonts w:ascii="Times New Roman" w:hAnsi="Times New Roman" w:cs="Times New Roman"/>
          <w:sz w:val="28"/>
          <w:szCs w:val="28"/>
        </w:rPr>
      </w:pPr>
      <w:r w:rsidRPr="00EA78BC">
        <w:rPr>
          <w:rFonts w:ascii="Times New Roman" w:hAnsi="Times New Roman" w:cs="Times New Roman"/>
          <w:sz w:val="28"/>
          <w:szCs w:val="28"/>
        </w:rPr>
        <w:t xml:space="preserve">озповідь про витоки європейського живопису почнемо з цікавої події, що трапилася у Франції у вересні 1940 року. Четверо старшокласників вирушили в експедицію, щоб знайти підземний хід до середньовічного замку. Та опинилися вони в печері доісторичної людини. Зі стін на них дивилися величезні звірі, викликаючи подив і захоплення. </w:t>
      </w:r>
      <w:r w:rsidR="006617E4" w:rsidRPr="00EA78BC">
        <w:rPr>
          <w:rFonts w:ascii="Times New Roman" w:hAnsi="Times New Roman" w:cs="Times New Roman"/>
          <w:sz w:val="28"/>
          <w:szCs w:val="28"/>
        </w:rPr>
        <w:t xml:space="preserve">Учитель, якому повідомили про знахідку, був вражений, коли побачив цю первісну «галерею», яка нагадувала сучасне мистецтво графіті. Юні дослідники відкрили печеру Ласко. Так само випадково було відкрито знамениту печеру Альтаміра в Іспанії археологом-любителем і його 9-річною донькою в 1879 році. Обидві печери із зображеннями диких і свійських тварин внесені до списку об’єктів Світової спадщини ЮНЕСКО. Епоха Середньовіччя занурює європейців у </w:t>
      </w:r>
      <w:r w:rsidR="006617E4" w:rsidRPr="00EA78BC">
        <w:rPr>
          <w:rFonts w:ascii="Times New Roman" w:hAnsi="Times New Roman" w:cs="Times New Roman"/>
          <w:sz w:val="28"/>
          <w:szCs w:val="28"/>
        </w:rPr>
        <w:lastRenderedPageBreak/>
        <w:t xml:space="preserve">світ сакрального живопису — символічні образи і містицизм. Картина світобудови відображена на сторінках книжок (мініатюри) та на стінах християнських соборів (монументальний живопис). Мозаїки, фрески, іконопис, книжкова мініатюра представляють мистецтво Візантії. Сторінки рукописів прикрашали ініціалами, віньєтками. Середньовічні книжкові мініатюри стали передвісниками станкового живопису. Яскраві кольори мозаїки зі смальти, яку виготовляли візантійські майстри, сяяли на золотавому тлі, утворюючи ефект мерехтіння. Для фрескового живопису романської доби — першого загальноєвропейського стилю — характерні умовність і площинність зображення (композиції були позбавлені глибини простору), схематичність образів і різномасштабність фігур (Христа завжди малювали вищим за інших). Засновник італійської малярської школи Джотто ді Бондоне (1267—1337) вийшов за межі середньовічного канону. Звичні аскетичні вирази облич митець зумів оживити емоційними поглядами. Він також по-новому почав відтворювати простір, розміщуючи персонажів фресок так, що виникала ілюзія просторовості. «Біблією для неписьменних» часто називають вітражі готичних соборів, адже вони давали змогу ознайомится з основними сценами зі Святого писання. Особливе місце в розвитку вітражного живопису належить Франції, де зародилася готична архітектура, яку сусідні країни вважали зразком. Єдиною спорудою, чиї вітражі збереглися з ХІІІ ст. без реконструкцій, є собор у Шартрі. Кольори 170 вітражів з домінуванням блакитних і синіх відтінків створюють містичну атмосферу. Їх виготовляли всі ремісничі корпорації міста. Епоха «титанів» подарувала світові загальновизнаних геніїв: Леонардо да Вінчі, Рафаеля Санті і Мікеланджело Буонарроті, з архітектурними й скульптурними шедеврами якого ви ознайомилися у попередніх параграфах. Леонардо да Вінчі (1452—1519) — найзагадковіша постать в історії світової культури, який втілив ідеал універсальної людини: митця, вченого, винахідника. Відкриття майстра в царині живопису — правила повітряної перспективи. В одухотворених мадоннах він відтворив величний образ Матері Божої. Портрет Мони Лізи (Джоконди) з ледь помітним усміхом ніби огорнутий легким серпанком (леонардівське «сфумато»). Леонардо да Вінчі. Автопортрет. Мадонна Літта. Джоконда (фрагмент) Епоха Відродження кардинально змінює художню картину світу, активізує інтерес до особистості, завдяки чому розквітає жанр портрета. Наслідуючи ідеали античності, живописці звертаються до міфічних сюжетів поряд із християнськими. Перехід до олійних фарб дає змогу досягти нових вершин у техніці станкового живопису. Ренесанс відкриває перспективу і світлотінь у малярстві. Інший «титан» епохи Відродження — Рафаель Санті (1483—1520) досяг неперевершеної майстерності у відтворенні як внутрішньої гармонії особистості в портретах, так і сенсу життя у складних філософських композиціях («Афінська школа»). Художник, шукаючи гармонію краси та </w:t>
      </w:r>
      <w:r w:rsidR="006617E4" w:rsidRPr="00EA78BC">
        <w:rPr>
          <w:rFonts w:ascii="Times New Roman" w:hAnsi="Times New Roman" w:cs="Times New Roman"/>
          <w:sz w:val="28"/>
          <w:szCs w:val="28"/>
        </w:rPr>
        <w:lastRenderedPageBreak/>
        <w:t xml:space="preserve">жіночності, створив велику кількість мадонн (не менше 15 творів). Саме вони принесли йому всесвітню славу разом із фресками у Ватиканському палаці. Від юнацької ліричної «Мадонни Конестабіле» через неперевершені за ніжністю образи мадонн ішов митець до своєї творчої вершини — «Сікстинської Мадонни». Цей шедевр Рафаель створив на замовлення церкви Святого Сікста в місті П’яченца. Вона написана без ескізу, такою, якою наснилася художнику. Найвище досягнення Леонардо да Вінчі — фреска «Тайна вечеря» (1495—1497) у трапезній міланського монастиря Санта Марія делле Граціє. Вона відтворює момент реакції кожного з дванадцяти апостолів на слова Христа про те, що хтось із присутніх його зрадить. Композиція фрески гармонійна, переконлива. Більшість попередніх творів на цю тему виключали Іуду, розміщуючи його одного за частиною столу, протилежну тій, за якою сиділи Ісус з іншими апостолами, або зображували з німбом усіх, крім Іуди. Фігуру Христа у стані повного спокою художник розмістив у центрі, просторово виділивши її серед інших (просвітом відкритих дверей, за якими видно пейзаж). Дванадцять апостолів розбиті на групи по троє в кожній. Іуда — серед них, у різкому повороті із затемненим профілем. Він з острахом дивиться на вчителя і судорожно стискає в руці мішечок зі срібляками. Через реакцію апостолів на повідомлення Христа про зраду Леонардо розкриває характер і темперамент кожного з них. Вони по-різному проявляють себе в момент душевного потрясіння. Глибоко психологічні образи узагальнюють вічні проблеми, з якими стикається людство: відданість і шляхетність, підступність і користолюбство... Це робить твір Леонардо сучасним, змушує замислитися. Розпис став віхою не лише в історії італійського Ренесансу. Він змінив напрям розвитку європейського живопису загалом завдяки відкриттю законів прямої перспективи, відтворення глибини простору. Доля шедевра Леонардо трагічна: виявилося, що фреска псується і потребує реставрації. Мікеланджело Буонарроті був не лише художником, а й архітектором, поетом, мислителем. Кожен шедевр митця — ідеальний за формою та глибокий за змістом — ніби синтезує всі його таланти. Тондо «Мадонна Доні» вражає цілісністю композиції і рельєфною виразністю фігур, коли картина сприймається, як скульптура з мармуру. Коли мова заходить про живопис так званого Північного Відродження, про мистецтво Нідерландів XVII ст., згадують «малих» і «великих» голландців. До «малих» зараховували художників, які писали картини невеликого розміру, переважно пейзажного та побутового жанрів, тобто звертались до поезії повсякденності на противагу мистецтву «великого» стилю з домінуванням «високих» історичних і міфологічних сюжетів. До найвідоміших «малих» голландців належали Ян ван Ейк, Ієронім Босх, Пітер Брейгель (старший), Ян Вермер, Франс Халс, Пітер Клас та інші, до «великих» — Пітер Пауль Рубенс і Рембрандт ван Рейн. Через історичні події Нідерланди було поділено на </w:t>
      </w:r>
      <w:r w:rsidR="006617E4" w:rsidRPr="00EA78BC">
        <w:rPr>
          <w:rFonts w:ascii="Times New Roman" w:hAnsi="Times New Roman" w:cs="Times New Roman"/>
          <w:sz w:val="28"/>
          <w:szCs w:val="28"/>
        </w:rPr>
        <w:lastRenderedPageBreak/>
        <w:t xml:space="preserve">Голландію та Фландрію, а мистецтво — на дві школи — голландську і фламандську. Представники першої зображали переважно повсякдення, тому тут набули популярності прості за композицією натюрморти і скромні камерні портрети. Фламандці зверталися насамперед до релігійного та міфологічного жанрів, парадного портрета, а натюрморт прагнули перетворити на гімн багатству. Центральною фігурою фламандського мистецтва став Пітер Пауль Рубенс (1577—1640). Універсальність таланту підносить його творчість на один щабель із найвидатнішими майстрами Відродження. Проте стиль митця, насичений театральним пафосом, контрастами світла і тіні, бурхливим рухом, пізніше визначили як бароко. Він захоплювався баталіями, сценами полювання на тварин, писав численні портрети. Рубенсівські образи ніби втілюють ідею «здорового духу в здоровому тілі». Мистецтво майстра несе заряд життєвої енергії. Вершиною досягнень голландської школи є творчість Рембрандта Харменса ван Рейна (1606—1669), просякнута реалістичним світосприйманням і психологічною глибиною образів. Рембрандт — неперевершений майстер композиції та світлотіньового моделювання. На його картинах фарби ніби світяться зсередини, хоча загалом колорит приглушений. Після одруження Рембрандт потрапляє до кола амстердамської аристократії, стає знаменитим. У цей найщасливіший період свого життя він малює багато автопортретів і портретів дружини. Художник зображує її в різних міфічних образах, у фантастичних костюмах. Ефектні композиції, овіяні романтикою юності, відмінні від пізніших творів, коли митця спіткало банкрутство, бідність і лихоліття. Портрети Рембрандта — це біографії, які не лише правдиво передають зовнішні риси людини, а й дають змогу проникнути в її душевний стан, внутрішні переживання, думки. Митець створював і багатофігурні композиції. «Золота доба» іспанського живопису ХVІІ ст. представлена творчістю Дієго Веласкеса (1599—1660) — придворного живописця короля Філіппа ІV. Протягом чотирьох десятиліть він писав портрети монарха, зображував його дітей, наближених до двору грандів. Знамениті картини митця «Меніни», «Прялі», «Кузня Вулкана», «Здача Бреди» та інші зберігаються в музеї Прадо. Художник на парадних портретах мав зображувати все точно: від величних поз до розкішних костюмів, а також церемоніальну обстановку. У портретах королівських блазнів і слуг Веласкес підкреслював людську гідність знедолених, у портретах дітей — безпосередність. У груповому портреті «Меніни» художник зобразив самого себе перед мольбертом. Портрет інфанти Маргарити є окрасою колекції київського Музею Ханенків. До великих іспанців належить Франсіско Гойя (1746—1828) — автор портретної галереї видатних людей свого часу, знаменитих офортів із серії «Капрічос», що гостро викривали порочність світу. Художня мова Гойї, який мав дар колориста, — виразна, рисунок — експресивний, композиції — динамічні. Картина «Парасолька» є прикладом </w:t>
      </w:r>
      <w:r w:rsidR="006617E4" w:rsidRPr="00EA78BC">
        <w:rPr>
          <w:rFonts w:ascii="Times New Roman" w:hAnsi="Times New Roman" w:cs="Times New Roman"/>
          <w:sz w:val="28"/>
          <w:szCs w:val="28"/>
        </w:rPr>
        <w:lastRenderedPageBreak/>
        <w:t xml:space="preserve">втілення безхмарного щастя. Яскрава колірна гама, пейзаж із блакитним небом і соковитою зеленню передають радість молодості. В Англії національна школа живопису виникла у XVIII ст. Найвідомішими її представниками були Вільям Хогарт, Томас Гейнсборо, Джон Констебль, Джозеф Тернер, Джошуа Рейнольдс. Художник-сатирик і карикатурист В. Хогарт у своїх творах засуджував суспільні пороки (серії картин «Модний шлюб», «Кар’єра марнотратника»), започаткувавши реалістичний напрям живопису. «Батько» англійського пейзажу Т. Гейнсборо писав ліричні краєвиди, навіяні фантазією. Створював портрети на тлі природи, підкреслюючи гармонію людини і природи. На той час англійські митці досягли досконалості в акварельному живописі. Дж. Тернер у романтичних пейзажах передавав світло, зображуючи схід і захід сонця, тумани, які потім розвинули імпресіоністи. Дж. Рейнольдс створив галерею портретів своїх сучасників, переважно представників знаті, поєднуючи риси аристократичної парадності та монументальності зі влучністю психологічних характеристик. Яскравим представником класичної школи був Жак-Луї Давід (1748—1825), а його знаковим твором стала картина «Присяга Гораціїв». Художники цієї школи звертаються до історичної тематики, образів античності та Ренесансу. Романтична школа представлена творчістю її засновника і лідера Ежена Делакруа (1798—1863). Його картина «Свобода на барикадах» є своєрідним символом свободи. У романтичних пейзажах (улюблений — марина) митці відступають від точності академічного малюнка, дають волю фантазії. Третя реалістична школа відома під назвою «натуралістична». Її представники намагалися не ідеалізувати дійсність, а передавати її такою, як вона є. Їх цікавить не минуле, а сучасність, насамперед буденне життя простих людей, часто знедолених. Засновником школи критичного реалізму у західноєвропейському мистецтві став Густав Курбе (1819—1877). У Франції в останній третині XIX — на початку XX ст. виникло нове мистецьке явище, яке назвали імпресіонізмом. Зазвичай під цим терміном мається на увазі напрям або стиль у живописі, хоча його ідеї та методи знайшли своє втілення в літературі та музиці. Історію виникнення об’єднання молодих художників, їхніх паризьких виставок, які спричинили ажіотаж і скандали, ви знаєте з попередніх класів, як і роль у цьому картини Клода Моне (1840— 1926) «Враження. Схід сонця» (1872) для виникнення терміна, який випадково став назвою стилю. Першопрохідцями імпресіонізму стали Едуард Мане, Огюст Ренуар, Каміль Піссарро, Едгар Дега, Альфред Сіслей, Берта Морізо. Суттєвою ознакою імпресіонізму стала орієнтація на почуття, а не на розум. Об’єктом зображення обирають не предмети, події та явища, а враження від них. Живописці прагнули відобразити світ у його мінливості. Звідси — пошук виразності, інтерес до технічних деталей малярства. Імпресіоністи писали просто неба — на пленері. Це спричинило появу «ескізної» манери живопису, техніки дрібного мазка. Захоплюючись передачею повітряної </w:t>
      </w:r>
      <w:r w:rsidR="006617E4" w:rsidRPr="00EA78BC">
        <w:rPr>
          <w:rFonts w:ascii="Times New Roman" w:hAnsi="Times New Roman" w:cs="Times New Roman"/>
          <w:sz w:val="28"/>
          <w:szCs w:val="28"/>
        </w:rPr>
        <w:lastRenderedPageBreak/>
        <w:t>перспективи, вони створювали ілюзію світла, повітря. Методи імпресіоністів знайшли продовження у творчості французьких постімпресіоністів та неоімпресіоністів. Це спричинило відкриття нових живописних технік: дивізіонізм (розділення) і пуантилізм (письмо крапками). Поль Сезанн (1839—1906) створив натюрмортний метод зображення дійсності, на відміну від пейзажного методу своїх колег-імпресіоністів. Жорж Сера (1859—1891) і Поль Сіньяк (1863—1935) писали картини в нових техніках та намагалися обґрунтувати наукову теорію кольору, використовуючи відкриття в галузі оптики. Поль Гоген (1848—1903) збагатив досягнення попередників підкреслено екзотичною декоративністю, символізмом образів. Із кожним десятиліттям стилістичне розмаїття європейського живопису ставало дедалі складнішим, виникали нові напрями, стилі, течії, що об’єднують спільним терміном модернізм. Знаковими для мистецтва стали свобода творчого самовираження митця, кардинальне оновлення художньої мови, пріоритет форми над змістом, полістилістика. Із кінця 50-х років ХХ ст. на світовій арені та в мистецтві Європи настала епоха постмодернізму. Проте і вона була так само далека від єдності, як і попередня. На зміну художньому образу прийшли колаж, інсталяція, сучасні арт-практики. Реалізм перетворюється на гіперреалізм, коли живописні твори успішно конкурують із фотографією, ностальгія за символізмом породжує фентезі, захоплення віртуальною реальністю приводить до нет-арту. Таким чином, радикальний перегляд традицій і виражальних засобів європейського живопису і візуального мистецтва загалом триває.</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10</w:t>
      </w:r>
    </w:p>
    <w:p w:rsidR="002B47CF" w:rsidRPr="00657903" w:rsidRDefault="006617E4">
      <w:pPr>
        <w:rPr>
          <w:rFonts w:ascii="Times New Roman" w:hAnsi="Times New Roman" w:cs="Times New Roman"/>
          <w:b/>
          <w:sz w:val="28"/>
          <w:szCs w:val="28"/>
        </w:rPr>
      </w:pPr>
      <w:r w:rsidRPr="00657903">
        <w:rPr>
          <w:rFonts w:ascii="Times New Roman" w:hAnsi="Times New Roman" w:cs="Times New Roman"/>
          <w:b/>
          <w:sz w:val="28"/>
          <w:szCs w:val="28"/>
        </w:rPr>
        <w:t>Палітра стилів і жанрів музичного мистецтва: поєднання традицій і новаторства</w:t>
      </w:r>
    </w:p>
    <w:p w:rsidR="006617E4" w:rsidRPr="00657903" w:rsidRDefault="002B47CF">
      <w:pPr>
        <w:rPr>
          <w:rFonts w:ascii="Times New Roman" w:hAnsi="Times New Roman" w:cs="Times New Roman"/>
          <w:sz w:val="28"/>
          <w:szCs w:val="28"/>
        </w:rPr>
      </w:pPr>
      <w:r w:rsidRPr="00657903">
        <w:rPr>
          <w:rFonts w:ascii="Times New Roman" w:hAnsi="Times New Roman" w:cs="Times New Roman"/>
          <w:sz w:val="28"/>
          <w:szCs w:val="28"/>
          <w:lang w:val="uk-UA"/>
        </w:rPr>
        <w:t>М</w:t>
      </w:r>
      <w:r w:rsidRPr="00657903">
        <w:rPr>
          <w:rFonts w:ascii="Times New Roman" w:hAnsi="Times New Roman" w:cs="Times New Roman"/>
          <w:sz w:val="28"/>
          <w:szCs w:val="28"/>
        </w:rPr>
        <w:t xml:space="preserve">узичне мистецтво європейського культурного регіону складається зі своєрідних і неповторних національних шкіл. У творчості композиторів різних країн втілюються риси загальноєвропейських стилів, використовуються різноманітні жанри та форми. Розповідь про музику Європи буде не суто хронологічною, хоча й дотримуватимемося принципу історичної послідовності. Розглянемо країни цього культурного регіону. Кожну з них буде представлено найвидатнішими митцями, чиї творчі досягнення змінили європейську музику і ввійшли до скарбниці світового музичного мистецтва. Тому чимало персоналій вам будуть знайомі, як і твори, що їх ви вже слухали в попередні роки. Грецька музика — найдавніша в Європі. Античні міфи, трагедії протягом століть надихали митців з різних країн світу. Сьогодні в музичній лексиці вживають грецькі поняття і терміни, що прийшли з античності. У Стародавній Греції зародилися наука про музику, музична естетика. Піфагор обґрунтував акустичні закони, теорію </w:t>
      </w:r>
      <w:r w:rsidRPr="00657903">
        <w:rPr>
          <w:rFonts w:ascii="Times New Roman" w:hAnsi="Times New Roman" w:cs="Times New Roman"/>
          <w:sz w:val="28"/>
          <w:szCs w:val="28"/>
        </w:rPr>
        <w:lastRenderedPageBreak/>
        <w:t xml:space="preserve">катарсису — очищення душі музикою. Платон і Арістотель вважали музику художніми ліками, які сприяють гармонії в душі. За доби Середньовіччя церква з її хоровою музикою відігравала роль центру професійної музичної творчості у країнах, де панувало християнство. В епоху Відродження набуло поширення світське інструментальне музикування, виникло поняття «композитор». Вершинним досягненням європейського і світового мистецтва стала творчість музиканта-мислителя Йоганна Себастьяна Баха (1685—1750) — гордості і слави німецької культури. Зазвичай слова «поліфонія», «фуга», «орган» ми традиційно пов’язуємо з ім’ям Баха. Його спадщина охоплює різні жанри світської і духовної музики, вокально-хорову й інструментальну сфери. Бах служив у церкві органістом, віртуозно грав на цьому інструменті й написав для нього чимало творів. Знаменита токата і фуга ре мінор для органа Й.-С. Баха розпочинається потужною темоюзаспівом, що виливається в лавину віртуозних пасажів-імпровізацій. Музика ніби малює в уяві слухача величний собор, що підноситься до небес. Великий майстер жив і творив в епоху бароко, проте його шедеври виходили за межі вузьких рамок цього стилю. Й.-С. Бах і сьогодні залишається неперевершеним і всеосяжним інтелектом у світовій музичній культурі. Творчість будь-якого видатного митця тією чи тією мірою завжди визначається історичною епохою і відображує її суспільні ідеали. Ідеї Великої французької революції: свобода, рівність, братерство, які зумовили кардинальні зміни в житті європейського суспільства наприкінці XVIII — на початку XIX ст., знайшли відгук у творчості геніального німецького композитора Людвіга ван Бетховена (1770—1827). Чи подобається вам стиль музики Бетховена? Які жанри з його спадщини вам уже відомі? Йозеф Карл Штілер. Людвіг ван Бетховен Еріка Айріс Сіммонз. Портрет Бетховена з нот У цей період у Німеччині та інших країнах Європи з давніми традиціями інструментального виконавства набув розквіту жанр симфонії — монументальний циклічний твір драматичного або героїчного характеру. Саме симфонічний розвиток став визначальною рисою творчості Бетховена, яка складається з дев’яти симфоній, а також увертюр, концертів, квартетів, сонат тощо. Розгляньмо особливості стилю Л. ван Бетховена на прикладі симфонії № 5, яка є взірцем музики епохи класицизму. Якщо порівнювати жанри сонати і симфонії з літературними жанрами, то найбільш вдалим буде зіставлення з романом або повістю. Подібно до них симфонія і соната мають кілька «розділів» — частин, які становлять єдиний цикл. У класичному варіанті таких частин три або чотири. Вони об’єднані наскрізним розвитком музичних тем, що втілюють загальну ідею твору. Перша частина, що зазвичай має сонатну форму, є найбільш драматичною, конфліктною. Друга і третя контрастують за темпом і характером, вони повільніші, спокійні. Для фіналу найчастіше характерні стрімкий рух, швидкий темп, він є підсумком музичного розвитку симфонії (сонати). Симфонія № 5 Бетховена (до мінор) — це цикл із чотирьох частин, </w:t>
      </w:r>
      <w:r w:rsidRPr="00657903">
        <w:rPr>
          <w:rFonts w:ascii="Times New Roman" w:hAnsi="Times New Roman" w:cs="Times New Roman"/>
          <w:sz w:val="28"/>
          <w:szCs w:val="28"/>
        </w:rPr>
        <w:lastRenderedPageBreak/>
        <w:t>об’єднаних рішучою унісонною темою, про яку сам композитор сказав: «Так доля стукає у двері». Ця головна тема (лейтмотив) поступово змінюється завдяки широкому діапазону симфонічних засобів і набуває різноманітного емоційного забарвлення — тривоги, устремління, люті, перемоги тощо. Друга частина симфонії — це філософсько-драматична розповідь про сенс життя у формі варіацій на теми, які інтонаційно споріднені з лейтмотивом. Після танцювального скерцо — третьої частини циклу — симфонію завершує урочистий, святковий, переможний фінал. Симфонія № 5 Бетховена — це музична картина боротьби, подолання сумнівів і перешкод на шляху до щастя. Остання симфонія № 9 композитора мала грандіозний задум: втілення ідеї загального братерства і єднання людства у прагненні до щастя. Окрім великого складу оркестру, вона потребувала включення хору і солістів, які у фіналі співали гімн «Обніміться, мільйони» на вірші оди Шиллера «До радості». Ця тема бетховенської симфонії стала гімном Європейського Союзу. Л. Бетховен написав варіації на тему української народної пісні «Їхав козак за Дунай», яку, ймовірно, почув від Андрія Розумовського. Він перебував у Відні на дипломатичній службі в той час, коли там жив німецький композитор. Син гетьмана України Кирила Розумовського належав до кола вельми освічених людей своєї доби, брав участь в аматорському ансамблевому музикуванні. А. Розумовському Бетховен присвятив свої останні квартети.</w:t>
      </w:r>
    </w:p>
    <w:p w:rsidR="002B47CF" w:rsidRPr="00657903" w:rsidRDefault="002B47CF">
      <w:pPr>
        <w:rPr>
          <w:rFonts w:ascii="Times New Roman" w:hAnsi="Times New Roman" w:cs="Times New Roman"/>
          <w:sz w:val="28"/>
          <w:szCs w:val="28"/>
        </w:rPr>
      </w:pPr>
      <w:r w:rsidRPr="00657903">
        <w:rPr>
          <w:rFonts w:ascii="Times New Roman" w:hAnsi="Times New Roman" w:cs="Times New Roman"/>
          <w:sz w:val="28"/>
          <w:szCs w:val="28"/>
        </w:rPr>
        <w:t>Епоха Ренесансу мала розмаїття світських жанрів, що й дотепер побутують у мистецтві, щонайперше — оперу. Ці перші «драми на музику» виникли у Флоренції, на батьківщині Данте, творця безсмертної «Божественної комедії». Визначними постатями італійської музичної культури стали Джоак кіно Россіні (1792—1868), автор оперного шедевра «Севільський цирульник», і Джузеппе Верді (1813— 1901), автор багатьох опер, які й нині є окрасою репертуару музичних театрів світу. Стилю Дж. Верді притаманні риси як романтизму, так і реалізму. Його оперні мелодії часто ставали в Італії народними піснями. ІОпери італійських композиторів, а також представників інших країн ставили в міланському театрі Ла Скала. Це унікальний центр музичної культури світу, який не випадково виник саме на батьківщині бельканто. Для майстрів цього стилю характерні не тільки краса голосу, а й віртуозна вокальна техніка, висока культура співу, глибоке проникнення у психологію музичного образу, експресивність і артистизм виконання. Найвидатнішими майстрами бельканто були Енріко Карузо та Лучано Паваротті. Видатний диригент Ла Скала Артуро Тосканіні поставив 26 нових опер. Жоден театр світу не мав такого репертуару. Італійське оперне мистецтво вплинуло на формування українських композиторів Максима Березовського та Дмитра Бортнянського, які навчалися в Італії. Саме тут була написана і вперше поставлена у Ліворно опера М. Березовського «Демофонт».</w:t>
      </w:r>
    </w:p>
    <w:p w:rsidR="002B47CF" w:rsidRPr="00657903" w:rsidRDefault="002B47CF">
      <w:pPr>
        <w:rPr>
          <w:rFonts w:ascii="Times New Roman" w:hAnsi="Times New Roman" w:cs="Times New Roman"/>
          <w:sz w:val="28"/>
          <w:szCs w:val="28"/>
        </w:rPr>
      </w:pPr>
      <w:r w:rsidRPr="00657903">
        <w:rPr>
          <w:rFonts w:ascii="Times New Roman" w:hAnsi="Times New Roman" w:cs="Times New Roman"/>
          <w:sz w:val="28"/>
          <w:szCs w:val="28"/>
        </w:rPr>
        <w:t>У другій половині XVIII ст. в Австрії виникла так звана «віденська класична школа», до якої належали Ф.-Й. Гайдн, В.-А. Моцарт і Л. ван Бетховен. Музика віденських класиків утілила головні ідеї епохи Просвітництва — оптимізм, устремління до кращого, світлого, віру в розум і гармонійність буття. Франц Йозеф Гайдн (1732—1809) — австрійський композитор із надзвичайно гармонійним світосприйняттям. Його спадщина охоплює опери, меси, ораторії, концерти для різних інструментів, тріо і квартети, фортепіанні сонати і понад 100 симфоній, які принесли митцю світову славу. Більшу частину життя Ф.-Й. Гайдн прослужив придворним музикантом в угорських князів Естергазі в містечку Айзенштадті. Заможні угорські землевласники були щедрими покровителями мистецтв. Вони утримували оркестр, який виконував новостворені симфонії композитора. В останні роки життя Гайдн працював у Відні. Дружні стосунки склалися у композитора з його молодшим сучасником В.-А. Моцартом. Оптимістична музика Гайдна, що відображала його просте і щасливе життя, стала символом музичного класицизму. Творчість Вольфганга Амадея Моцарта (1756—1791) спричинила переворот у традиційних поглядах на музичне мистецтво. Його музика унікальна за красою, яскрава і життєдайна за спектром почуттів. З ім’ям Моцарта традиційно пов’язують уявлення про феноменальну музичну обдарованість. Справді, він був вундеркіндом, йому притаманні рання зрілість і невимушена легкість у розв’язанні складних творчих завдань. Творам композитора властиві виразність мелодики, рідкісна досконалість, надзвичайна гармонійність і завершеність композицій. Коротке, але плідне життя композитора і його передчасна смерть за загадкових обставин породили чимало легенд. Остаточної розгадки таємниці геніальності, «формули» феномена Моцарта не знайдено. В оперній творчості В.-А. Моцарта порушувалися загальнолюдські проблеми, зокрема сенсу життя. Реалістично, з глибинним психологізмом композитор втілював характери оперних героїв: Фігаро, Дон Жуана та ін. У кожній арії чи ансамблі розкриваються не окремі риси, а сутність персонажів. Композитор виводить на оперну сцену живу людину, вперше створює справжню музичну драму. За два роки до смерті композитор написав свою останню оперу — фантастичну казку «Чарівна флейта», присвячену вічній темі кохання. Закінчував її вже безнадійно хворим. Цю світлу музику композитор створював паралельно з «Реквіємом». Історія цього шедевра Моцарта незвична. Загадкова людина в чорному плащі, яка не захотіла назвати своє ім’я, замовила композиторові написати заупокійну обідню. Моцарт сприйняв це як передвістя власної смерті. Насправді ж замовник був слугою графа, музиканта-аматора, який сподівався видати музику Моцарта за свою, присвятивши її пам’яті померлої дружини. Скорботні інтонації передавали людські страждання, сповнені трагізму і водночас оптимістичної віри в щастя. Шекспірівська за розмахом і глибиною творчість австрійського композитора мала величезний вплив на розвиток європейського музичного мистецтва. Осмислення універсальності музики Моцарта, яка випередила свою добу, є справою майбутнього. Йоганн Штраус (батько) (1804—1849) — родоначальник вальсу. Ще не маючи 20 років, він організував оркестр, який грав на танцювальних вечорах, зокрема виконував вальси, галопи, кадрилі свого диригента. Йоганн Штраус (син) (1825—1899) досяг набагато більшого: він не тільки, як і батько, у досить молоді роки створив власний оркестр, а й став автором близько 500 творів. Серед них знамениті вальси «Казки віденського лісу», «На прекрасному блакитному Дунаї», «Весняні голоси». Штраус-син опоетизував побутовий селянський танець лендлер, надав йому граційності, витонченості, ліричності. Завдяки майстру вальс набуває рис романтичної симфонічної поеми. Душа віденців звучить у цих незабутніх «піснях без слів», їх мелодії в Австрії співали як народні. На початку XX ст. у Відні сформувалася співдружність австрійських композиторів-реформаторів, що увійшла в історію мистецтва під назвою «Нова віденська школа». До неї входили Арнольд Шенберг (1874—1951) і його талановиті учні Альбан Берг (1885—1935) та Антон фон Веберн (1883—1945). Митців об’єднувала спільність поглядів на необхідність радикального оновлення музики, що відображала б «розірвану свідомість» доби. Цей стиль дістав назву експресіонізм. Музиці експресіоністів притаманні підвищена експресія вияву почуттів, трагізм світосприймання, новаторські пошуки в галузі музичної мови. Відомі зразки стилю: • вокальний цикл «Місячний П’єро» (його називають «Біблією експресіонізму») А. Шенберга; • опера «Воццек» А. Берга, яка у похмурих тонах малює трагедію маленької людини; • загадкові й лаконічні інструментальні мініатюри А. Веберна. Лідер школи А. Шенберг є засновником додекафонії. Додекафонія та естетика експресіонізму стимулювали розвиток різних авангардистських напрямів, серійної техніки. Подібно до значення, яке свого часу відіграла школа віденських класиків (Гайдна, Моцарта, Бетховена), творчість композиторів нової віденської школи мала універсальний вплив на музику XX ст. Зокрема, на творчість українських композиторівноваторів В. Сильвестрова, В. Годзяцького, Л. Грабовського. З Віднем — музичною столицею Європи — пов’язана творчість видатних диригентів Густава Малера (1860— 1911) та Герберта фон Караяна (1908—1989), які в різний час були директорами Віденської опери. Новорічний концерт знаменитого Віденського філармонічного оркестру щороку транслюють по телебаченню на весь світ. До музичних символів Європи належить також щорічний Віденський бал.</w:t>
      </w:r>
    </w:p>
    <w:p w:rsidR="002B47CF" w:rsidRPr="00657903" w:rsidRDefault="002B47CF">
      <w:pPr>
        <w:rPr>
          <w:rFonts w:ascii="Times New Roman" w:hAnsi="Times New Roman" w:cs="Times New Roman"/>
          <w:sz w:val="28"/>
          <w:szCs w:val="28"/>
        </w:rPr>
      </w:pPr>
      <w:r w:rsidRPr="00657903">
        <w:rPr>
          <w:rFonts w:ascii="Times New Roman" w:hAnsi="Times New Roman" w:cs="Times New Roman"/>
          <w:sz w:val="28"/>
          <w:szCs w:val="28"/>
        </w:rPr>
        <w:lastRenderedPageBreak/>
        <w:t>Основоположником музичного романтизму вважають композитора Франца Шуберта (1797—1828), який у жанр ліричної пісні вдихнув дух новаторства і розкрив у простих задушевних мелодіях внутрішній світ людини (приміром, знаменита «Вранішня серенада»). Проте найбільшого визнання романтизм набув у творчості польського композитора Фредеріка Шопена і угорця Ференца Ліста. Творчість Фредеріка Шопена (1810—1849) належить до вершин світової музичної культури. В його особистості дивовижно поєдналися два обдаровання — композиторське і виконавське. Він став засновником польської класичної музики, створивши шедеври в різних фортепіанних жанрах, і уславився як геніальний піаніст. Композитор віддав своє серце польській культурі. У музиці Шопена — то ліричній, то драматичній, то трагічній, новій з огляду на музичну мову — слов’янська задушевність і смуток поєднані з виявом патріотичних почуттів. Доля композитора склалася неоднозначно: він палко любив свою батьківщину, однак усе зріле життя провів на чужині. Незважаючи на це, Шопен залишився глибоко національним польським композитором. У музиці великого романтика поєднувалися і краса мелодій Моцарта, і драматизм Бетховена, і суворість Баха. На відміну від багатьох своїх попередників і сучасників Ф. Шопен не писав опер або симфоній. Він став душею фортепіано, а воно — виразником його душі. Усі свої невисловлені емоції, особливо почуття самотності, безмежного смутку і розпачу, які не полишали його на чужині, він втілив у музиці. Ф. Шопен писав музичні твори на основі польських народних пісень і танців — мазурки, полонезу, які слухав ще в ранньому дитинстві. Шопен — творець романтичних жанрів чистої (непрограмної) музики, зокрема балад, скерцо, фантазій. Він не давав їм назв, а тільки номери. Як і всіх композиторів-романтиків, маестро приваблював жанр ноктюрна. Однак він виходить за традиційні жанрові межі, наповнює ліричні струмені «нічної музики» драматизмом. Уперше в музиці Шопен створив цикл із 24 прелюдій у всіх мажорних і мінорних тональностях. У цих мініатюрах багатство настроїв і відтінки почуттів: сумні, задумливо-меланхолійні, скорботні, урочисті, танцювальні, бурхливі, співучі й речитативно-декламаційні…Новаторством пройняті шопенівські мелодії, гармонії, форми, у яких композитор випередив свою епоху. Те, що Ф. Шопен зробив у галузі фортепіано, можна порівняти тільки з новаторством знаменитого італійського романтика Нікколо Паганіні в царині скрипкового мистецтва. Угорський композитор і піаніст Ференц Ліст (1811— 1886) увійшов в історію музичної культури як творець нового піаністичного напряму — концертного. Він першим почав турне містами Європи з публічними сольними виступами й заслужив визнання публіки як піаніст-віртуоз і блискучий імпровізатор. Унікальною виконавською майстерністю Ліст довів, що фортепіано має виразні можливості цілого оркестру. З романтичними новаціями Ліста в музичну культуру прийшла музично-</w:t>
      </w:r>
      <w:r w:rsidRPr="00657903">
        <w:rPr>
          <w:rFonts w:ascii="Times New Roman" w:hAnsi="Times New Roman" w:cs="Times New Roman"/>
          <w:sz w:val="28"/>
          <w:szCs w:val="28"/>
        </w:rPr>
        <w:lastRenderedPageBreak/>
        <w:t>літературна програмність, яку композитор називав «оновленням музики через зв’язок із поезією». Також — фантастика («Мефісто-вальс», «Фауст-симфонія»), візуальна образність (п’єса «Мислитель» за скульптурою О. Родена). Пафос романтичного героя, експресія, що проникливо звучить у ноктюрні «Мрії кохання», притаманні композиціям Ф. Ліста.</w:t>
      </w:r>
    </w:p>
    <w:p w:rsidR="002B47CF" w:rsidRPr="00657903" w:rsidRDefault="002B47CF">
      <w:pPr>
        <w:rPr>
          <w:rFonts w:ascii="Times New Roman" w:hAnsi="Times New Roman" w:cs="Times New Roman"/>
          <w:sz w:val="28"/>
          <w:szCs w:val="28"/>
        </w:rPr>
      </w:pPr>
      <w:r w:rsidRPr="00657903">
        <w:rPr>
          <w:rFonts w:ascii="Times New Roman" w:hAnsi="Times New Roman" w:cs="Times New Roman"/>
          <w:sz w:val="28"/>
          <w:szCs w:val="28"/>
        </w:rPr>
        <w:t>Наприкінці XIX ст. у Франції під впливом імпресіоністичних ідей, що набули розвитку в літературі та живописі, виник так званий музичний імпресіонізм. Новий напрям мав спільне коріння з живописом, хоча пряму аналогію між ними провести складно. Найяскравіше втілення він отримав у музиці Клода Дебюссі (1862—1918). Своєрідним маніфестом музичного імпресіонізму стала оркестрова прелюдія (і балет) «Післяполудневий відпочинок Фавна». Найтонші відтінки людських емоцій, вишуканість мелодій і тембрів, виразність гармонії, примхлива ритміка, колористична фактура — ось риси стилю композитора. Сучасники називали Дебюссі «аристократом звуку». 24 прелюдії для фортепіано К. Дебюссі — своєрідна енциклопедія імпресіоністських образів. Вражає поетичність назв прелюдій: музичних пейзажів («Сади під дощем»), портретів («Дівчина з волоссям, ніби льон»), сценок («Перервана серенада»), архітектурних образів («Затонулий собор»). У його музиці відчувалась повітряність (пленерність) звукової фактури. Музичні ідеї видатного французького композитора Клода Дебюссі надихали багатьох композиторів ХХ ст. Вони справили значний вплив на творчість українського композитора Федора Якименка (1876— 1945), який тривалий час жив у Франції. Франція — батьківщина трубадурів, труверів, менестрелів — мандрівних середньовічних акторів і співців, у творчості яких зародився шансон. На зламі XIX—XX ст. цей жанр набув популярності у співаків паризьких кабаре. Французьким терміном «шансоньє» стали називати естрадного співака, який нерідко був автором музики і текстів пісень. До класичного шансону належить творчість Моріса Шевальє, Шарля Азнавура, Едіт Піаф, Жака Бреля. До представників так званого нового шансону — творчість Мірей Матьє, Джо Дассена, Патрісії Каас, хоча межа між обома напрямами умовна. У біографії Едіт Піаф (1915—1963) чимало драматичних сторінок, про що ви можете довідатися зі спогадів співачки. Людяність і нерозсудливість, експресія і безвілля, сила почуттів і слабкість співіснували в цій неординарній жінці. Славетна співачка-шансоньє, актриса мюзик-холу, театру і кіно так і не навчилася грати на фортепіано, не опанувала нотної грамоти. Проте від народження мала абсолютний музичний слух. У мистецтві співу Е. Піаф була неперевершеною. Вона мала неповторний тембр голосу, оригінальний виконавський стиль і манеру поведінки. Послухайте спів цієї шансоньє й актриси, і ви відчуєте неповторну естетичну ауру Парижа.</w:t>
      </w:r>
    </w:p>
    <w:p w:rsidR="002B47CF" w:rsidRDefault="002B47CF">
      <w:pPr>
        <w:rPr>
          <w:rFonts w:ascii="Times New Roman" w:hAnsi="Times New Roman" w:cs="Times New Roman"/>
          <w:sz w:val="28"/>
          <w:szCs w:val="28"/>
        </w:rPr>
      </w:pPr>
      <w:r w:rsidRPr="00657903">
        <w:rPr>
          <w:rFonts w:ascii="Times New Roman" w:hAnsi="Times New Roman" w:cs="Times New Roman"/>
          <w:sz w:val="28"/>
          <w:szCs w:val="28"/>
        </w:rPr>
        <w:lastRenderedPageBreak/>
        <w:t xml:space="preserve">«Бітлз» — британський рок-гурт, створений 1960 р. в Ліверпулі, найпопулярніший за всю історію людства, рекордсмен світової музичної індустрії. Назва гурту походить від гри слів — змішування англійських слів «жуки» (beetle) і «біт» (beat). Склад вокально-інструментального квартету: Джон Леннон (ритм-гітара, вокал), Пол Маккартні (бас-гітара, вокал), Джорж Гаррісон (гітара-соло, вокал), Рінго Старр (ударні). Цю четвірку називали «восьмим музичним дивом світу». На формування музичних смаків членів аматорської групи вплинули традиції сімейного музикування — спів і гра на різних інструментах. Також уроки музики в школі, які допомогли майбутнім «бітлам», адже ніхто з них не мав спеціальної музичної освіти. До репертуару групи входили пісні, написані Дж. Ленноном і П. Маккартні. У 1960-х роках хвиля бітломанії прокотилася світом. Деякі концерти перетворювалися на маніфестації фанатів, які скандували, ридали, навіть втрачали свідомість, прориваючись до сцени. Платівки розходилися величезними тиражами. Девізом моди став вислів: «те, що носять «бітли», — носять усі». Гурт став символом молодіжної музичної культури. Найпопулярнішу пісню-баладу Пола Маккартні «Yesterday» («Учора») протягом десяти років виконали 1186 різних співаків! Пісня «Michelle» мала 65 авторських версій. Набула популярності версія пісні «We Can Work It Out» у виконанні американської співачки українського походження Мелані Сафка. У 1965 р. королева Єлизавета II вручила всім членам групи ордени Британської імперії за видатні заслуги в галузі культури та внесок в економіку. Адже надходження до державної скарбниці йшли навіть за право використання слова «Бітлз» як торговельної марки, не кажучи вже про індустрію грамзапису. Ця подія шокувала вищий світ аристократів і політиків: нагорода виводила простих хлопців із трудових сімей на рівень перів і лордів. Останній концерт «Бітлз» відбувся 29 серпня 1966 р. на стадіоні в американському місті Сан-Франциско. Після цього вони працювали тільки в студії звукозапису. Група випустила 15 альбомів, шість із них стали «діамантовими» (продано понад 10 млн примірників). Останній альбом (1969) завершується піснею «Тhе еnd» — заключний акорд в історії групи. «Бітлз» з’явився на арені попкультури саме тоді, коли молодь із притаманним їй крайнім нігілізмом проголошувала своє кредо: «Посунься, Бетховене! Я хочу почути рок!» Поклоніння «Бітлз» стало формою протесту молоді проти авторитетів у музиці та тривіальності життя. Фанати «Бітлз» Члени гурту стали почесними громадянами Ліверпуля, їхніми іменами названо вулиці рідного міста, де відкрився Музей історії «Бітлз». Імена всіх чотирьох музикантів занесені до Британської енциклопедії. Секрет надзвичайної популярності музикантів не тільки в таланті і майстерності. Професіоналізм імпресаріо, звукооператора, а також реклама теж мали велике значення. Надзвичайно важливу роль у становленні групи відіграв менеджер Браян Епстайн. Коли було підписано перший контракт, він почав «виховувати» юнаків, дбаючи про їхній імідж: писав інструкції про манеру </w:t>
      </w:r>
      <w:r w:rsidRPr="00657903">
        <w:rPr>
          <w:rFonts w:ascii="Times New Roman" w:hAnsi="Times New Roman" w:cs="Times New Roman"/>
          <w:sz w:val="28"/>
          <w:szCs w:val="28"/>
        </w:rPr>
        <w:lastRenderedPageBreak/>
        <w:t>вдягатися, поводитися, дбав про рекламу, отже, допоміг увірватися в музичний бізнес. Ім’я Джорджа Мартіна також згадують завжди, коли ведуть мову про «Бітлз». Досвідчений режисер звукозапису, майстерний аранжувальник сприяв професіональному музичному зростанню «Бітлз». Поряд із шанувальниками рок-кумирів були й ті, хто об’єднувався в кампанії протесту проти них. Після інтерв’ю лідера гурту, в якому він сказав, що «Бітлз» популярніший за Ісуса Христа, деякі радіостанції та телестудії припинили трансляцію їхньої музики, скасовувалися концерти, нищилися платівки. Для історії сучасного мистецтва важливо, що рок-виконавці вперше синтезували елементи попкультури і класичної музики, започаткували новий напрям мистецтва. Сьогодні рок-індустрія стала прибутковим бізнесом. Таким чином, музичне мистецтво європейського культурного регіону в постіндустріальному суспільстві є прикладом поєднання традицій високої класики і новаторства. Дедалі більшу роль мають досягнення техніки та інформаційних технологій. Між вищими музичними цінностями й буденними стереотипами масової культури формується духовний світ сучасників, зростає значення особистісного вибору, власних критичних оцінок і естетичних</w:t>
      </w:r>
      <w:r w:rsidRPr="00657903">
        <w:rPr>
          <w:rFonts w:ascii="Times New Roman" w:hAnsi="Times New Roman" w:cs="Times New Roman"/>
          <w:sz w:val="28"/>
          <w:szCs w:val="28"/>
          <w:lang w:val="uk-UA"/>
        </w:rPr>
        <w:t xml:space="preserve"> настанов</w:t>
      </w:r>
      <w:r w:rsidRPr="00657903">
        <w:rPr>
          <w:rFonts w:ascii="Times New Roman" w:hAnsi="Times New Roman" w:cs="Times New Roman"/>
          <w:sz w:val="28"/>
          <w:szCs w:val="28"/>
        </w:rPr>
        <w:t>.</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11</w:t>
      </w:r>
    </w:p>
    <w:p w:rsidR="002B47CF" w:rsidRPr="00657903" w:rsidRDefault="002B47CF">
      <w:pPr>
        <w:rPr>
          <w:rFonts w:ascii="Times New Roman" w:hAnsi="Times New Roman" w:cs="Times New Roman"/>
          <w:b/>
          <w:sz w:val="28"/>
          <w:szCs w:val="28"/>
        </w:rPr>
      </w:pPr>
      <w:r w:rsidRPr="00657903">
        <w:rPr>
          <w:rFonts w:ascii="Times New Roman" w:hAnsi="Times New Roman" w:cs="Times New Roman"/>
          <w:b/>
          <w:sz w:val="28"/>
          <w:szCs w:val="28"/>
        </w:rPr>
        <w:t>Художня спадщина України</w:t>
      </w:r>
    </w:p>
    <w:p w:rsidR="002B47CF" w:rsidRPr="00657903" w:rsidRDefault="002B47CF">
      <w:pPr>
        <w:rPr>
          <w:rFonts w:ascii="Times New Roman" w:hAnsi="Times New Roman" w:cs="Times New Roman"/>
          <w:sz w:val="28"/>
          <w:szCs w:val="28"/>
        </w:rPr>
      </w:pPr>
      <w:r w:rsidRPr="00657903">
        <w:rPr>
          <w:rFonts w:ascii="Times New Roman" w:hAnsi="Times New Roman" w:cs="Times New Roman"/>
          <w:sz w:val="28"/>
          <w:szCs w:val="28"/>
        </w:rPr>
        <w:t xml:space="preserve">Мистецтво України — унікальне явище у світовій культурі, що в яскравій палітрі мистецьких образів утілює ментальні риси українців: героїзм і прагнення до свободи, ліричність та емоційність, гумор і життєвий оптимізм. Українці завжди прагнули досконалості в усьому — від краси в довкіллі, побуті, одязі до гармонії в душі. Українське мистецтво — це велич давньоруських храмів і духовна енергетика іконопису, неповторність ліричних пісень, дум і хорового багатоголосся, мудрість поетичного кіно і козацький гумор анімаційних шедеврів. Мистецтво — ядро художньої культури — розвивається під впливом певного соціального середовища. Художню культуру українського народу важко усвідомити без розуміння логіки її історичного поступу в межах європейського культурного регіону, загальноєвропейських стилів і напрямів. Тому під час розгляду окремих видів мистецтва враховано цей контекст. Водночас слід завжди пам’ятати про умовність періодизації, хронологічних рамок, надто коли це стосується неоднозначних і національно своєрідних художніх явищ. Географічний центр Європи гіпотетично міститься на території нашої держави на Закарпатті біля кордону з Румунією. Тут розташовано геодезичний знак, на якому є напис латинською мовою: «Це постійне, точне, вічне місце, визначене спеціальним апаратом, виготовленим в Австро-Угорщині, в Європейській системі широт і довгот у 1887 році». Поряд поставили стелу з написом, що саме тут — центр </w:t>
      </w:r>
      <w:r w:rsidRPr="00657903">
        <w:rPr>
          <w:rFonts w:ascii="Times New Roman" w:hAnsi="Times New Roman" w:cs="Times New Roman"/>
          <w:sz w:val="28"/>
          <w:szCs w:val="28"/>
        </w:rPr>
        <w:lastRenderedPageBreak/>
        <w:t>Європи. На звання центру також претендують кілька інших місць у сусідніх країнах, адже цей статус залежить від способу обчислень і визначення європейських кордонів. Грецький міф про виникнення Європи відображено в українському мистецтві. Враховуючи багатство досягнень у мистецтві України, з якими ви вже частково ознайомлювалися упродовж вивчення мистецтва в основній школі, пропонуємо, як і в попередніх параграфах, частину художньої інформації опановувати самостійно, узагальнюючи свої знання і компетентності. (Список тем для самостійного дослідження з використанням різних джерел, зокрема інтернету, див. у додатку 1).</w:t>
      </w:r>
    </w:p>
    <w:p w:rsidR="002B47CF" w:rsidRPr="00657903" w:rsidRDefault="002B47CF">
      <w:pPr>
        <w:rPr>
          <w:rFonts w:ascii="Times New Roman" w:hAnsi="Times New Roman" w:cs="Times New Roman"/>
          <w:b/>
          <w:sz w:val="28"/>
          <w:szCs w:val="28"/>
        </w:rPr>
      </w:pPr>
      <w:r w:rsidRPr="00657903">
        <w:rPr>
          <w:rFonts w:ascii="Times New Roman" w:hAnsi="Times New Roman" w:cs="Times New Roman"/>
          <w:b/>
          <w:sz w:val="28"/>
          <w:szCs w:val="28"/>
        </w:rPr>
        <w:t>Архітектура</w:t>
      </w:r>
    </w:p>
    <w:p w:rsidR="002B47CF" w:rsidRDefault="002B47CF">
      <w:pPr>
        <w:rPr>
          <w:rFonts w:ascii="Times New Roman" w:hAnsi="Times New Roman" w:cs="Times New Roman"/>
          <w:sz w:val="28"/>
          <w:szCs w:val="28"/>
        </w:rPr>
      </w:pPr>
      <w:r w:rsidRPr="00657903">
        <w:rPr>
          <w:rFonts w:ascii="Times New Roman" w:hAnsi="Times New Roman" w:cs="Times New Roman"/>
          <w:b/>
          <w:sz w:val="28"/>
          <w:szCs w:val="28"/>
          <w:lang w:val="uk-UA"/>
        </w:rPr>
        <w:t>А</w:t>
      </w:r>
      <w:r w:rsidRPr="00657903">
        <w:rPr>
          <w:rFonts w:ascii="Times New Roman" w:hAnsi="Times New Roman" w:cs="Times New Roman"/>
          <w:sz w:val="28"/>
          <w:szCs w:val="28"/>
        </w:rPr>
        <w:t xml:space="preserve">рхеологічні знахідки на теренах України свідчать, що в процесі еволюції людини зароджувалися різні види мистецтва. Вершиною неолітичного періоду вважають славнозвісну трипільську культуру (V—ІІІ тис. до н. е.), що існувала на території сучасної України, а також Молдови й Румунії, задовго до появи єгипетських пірамід. Ці поселення вважають першими виявами цивілізації на території нашої країни та наймасштабнішими на теренах тогочасної Європи. У VІ ст. до н. е. в Північному Причорномор’ї були засновані античні міста-поліси: Ольвія, Херсонес, Пантікапей, Тіра та ін. Архітектура колишніх грецьких колоній орієнтувалася на античні зразки й сягала високого рівня. Мистецтво Київської Русі — гордість і слава України. Контакти з візантійською культурою, а потім і прийняття християнства (988) вплинули на розвиток архітектури. Видатна пам’ятка світового зодчества — Софійський собор, закладений князем Ярославом Мудрим (1037). Архітектура пірамідальної композиції урочисто-святкова, що підкреслюється ритмом 13 бань. У Чернігові та інших містах розгорнулося будівництво мурованих храмів. Гармонійні форми давньоруського сакрального зодчества, що належали до типу хрестовокупольних, захоплювали сучасників своєю величчю. У польсько-литовський період (ХІV— ХVІ ст.) культурний центр України перемістився до Галицько-Волинського князівства. Деякі фахівці називають цей період східнослов’янським Відродженням (стосовно Польщі, Литви, України, Білорусі) за аналогією з північним Відродженням, що продовжило ідеали італійського Відродження. На розвиток українського мистецтва впливали насамперед ренесансні традиції, що змінили візантійські, нерідко перемішуючись із романськими й готичними. Цьому сприяла географічна близькість до країн Центральної Європи. Ідеї Ренесансу відкривали нові обрії для вітчизняного мистецтва, якому вдалося зберегти й продовжити самобутні досягнення попередньої епохи Київської Русі. Як і в Європі, на теренах України будували замки: в Хотині, Кам’янці-Подільському, Меджибожі, Олеську, Мукачеві та ін. Найстарішим є Луцький замок (сер. ХІV ст.). Усі споруди, навіть церкви, будували як фортеці. Оборонно-палацову архітектуру магнатських резиденцій Львівщини </w:t>
      </w:r>
      <w:r w:rsidRPr="00657903">
        <w:rPr>
          <w:rFonts w:ascii="Times New Roman" w:hAnsi="Times New Roman" w:cs="Times New Roman"/>
          <w:sz w:val="28"/>
          <w:szCs w:val="28"/>
        </w:rPr>
        <w:lastRenderedPageBreak/>
        <w:t xml:space="preserve">репрезентують такі замки: Підгорецький, Олеський, Золочівський, замок у місті Жовква. Історія цих пам’яток оповита містикою, сповнена легенд і таємницьПровідну роль у розвитку мистецтва тієї доби відігравав Львів. Нові західні ідеї митці творчо поєднували з національними традиціями. Приміром, кам’яниця заможного купця Костянтина Корнякта нагадує палац (архітектор Петро Барбон). Архітектурний ансамбль православного Львівського братства об’єднує Успенську церкву, монументальну вежу Корнякта та каплицю Трьох Святителів. У спорудах помітні риси української народної дерев’яної архітектури. Декоративний рельєф фасаду каплиці Боїмів і статуї святих у нішах між колонами — зразок синтезу архітектури й скульптури. Стеля поділена на квадрати, в кожному з яких розміщено погруддя святого або ангела. Ця пам’ятка свідчить, що мистецтво України, попри всю його національну своєрідність, належить до європейського культурного регіону. В Україні близько трьох тисяч дерев’яних культових споруд, що збереглися з XV— XVIII ст. Більшість церков розміщені в західному регіоні. За формою ці храми унікальні: візуально вони нерідко нагадують тризуб або свічник-трійцю. Форми деяких храмів інші, що пояснюється впливом готичного римо-католицького стилю архітектури. Здебільшого ці споруди не перебудовували десятиліттями, багато з них з різних причин було втрачено. Дзвіниці розміщували окремо від церков. Імовірно, колись вони відігравали роль сторожових веж. Кілька пам’яток дерев’яної архітектури нашої країни внесені до списку об’єктів Світової спадщини ЮНЕСКО (2013). Це 16 українських церков карпатського регіону (8 із них розташовані у Польщі, 8 — в Україні). Церква Різдва Пресвятої Богородиці у с. Нижній Вербіж, Івано-Франківська обл. Церква Святого Юра у Дрогобичі, Львівська обл. Церква Вознесіння Господнього у с. Ясіня, Закарпатська обл. Пригадайте риси стилю бароко, його відомих представників. На розвитку мистецтва козацькогетьманської доби та становленні стилю українського бароко позначилися як вітчизняні традиції, зокрема народного мистецтва, так і нові явища західноєвропейської культури. Українському бароко притаманний демократизм, орієнтація на всі верстви населення. Це відрізняє його від європейського бароко, зорієнтованого на придворних аристократів. На відміну від віртуозності та чуттєвих перебільшень італійського бароко, трагічного драматизму і помпезності іспанського, містицизму і химерності німецького, рафінованої декоративності французького, в Україні цей стиль утверджував ідеали світла як основи світогляду. Звідси — домінування золотих відтінків у храмовій архітектурі і живописі (куполи, ікони). Бароко — перший універсальний художній стиль, що виявився в усіх видах мистецтва: образотворчому, музичному, театральному. Центром культури України знову стає Київ. Під керівництвом митрополита Петра Могили у стилі бароко було відновлено Софійський собор, споруди КиєвоПечерської лаври. Чимало нових соборів, церков, монастирів, а також світських споруд </w:t>
      </w:r>
      <w:r w:rsidRPr="00657903">
        <w:rPr>
          <w:rFonts w:ascii="Times New Roman" w:hAnsi="Times New Roman" w:cs="Times New Roman"/>
          <w:sz w:val="28"/>
          <w:szCs w:val="28"/>
        </w:rPr>
        <w:lastRenderedPageBreak/>
        <w:t xml:space="preserve">звели в Центральній Україні та на Лівобережжі. У золотий літопис української культури увійшли архітектори Степан Ковнір (1695—1786) — творець дзвіниць Києво-Печерської лаври та Кловського палацу в Києві; Іван Григорович-Барський (1713—1791) — автор церкви та дзвіниці Кирилівського монастиря, Покровської церкви в Києві, собору Різдва Богородиці в Козельці. Значний внесок в архітектуру України німця Йоганна Шеделя (1680—1752), який створив дзвіницю Софійського собору, браму Заборовського; італійця Бартоломео Растреллі (1700—1771), за проектами якого збудовано Андріївську церкву та Маріїнський палац у Києві (нині — резиденція Президента України). Чимало пам’яток барокової архітектури західноєвропейського зразка збереглося у Галичині: Домініканський собор у Львові за проектом архітекторів Яна де Вітте (1709—1785) і Мартина Урбаніка (невід. —1764), собор Святого Юра у Львові та ратуша в Бучачі за проектами архітектора Бернарда Меретина (невід. —1759) тощо. Ці шедеври зодчества Галичини пов’язані з католицькою культурою, відмінною від козацького бароко, поширеного на Придніпров’ї та Лівобережжі. На західноукраїнських землях в оздобленні фасадів та інтер’єрів широко використовували скульптуруПросвітництво — період панування культури Нового часу, коли в Україні інтенсивніше почало розвиватися світське мистецтво. Воно належало до європейського стилю класицизм, що змінив динамічну художню картину світу, притаманну бароко, на гармонійну врівноваженість і простоту формУ Полтаві на Круглій площі було споруджено архітектурний комплекс із адміністративних споруд у стилі класицизм (архітектор Андріян Захаров). Він утворив неповторну інфраструктуру центру міста. За проектом шотландського архітектора Чарльза Камерона зведено палац гетьмана Кирила Розумовського в м. Батурин. Також на Чернігівщині виникли палацово-паркові ансамблі в с. Качанівка та с. Сокиринці. Двоповерховий палац у Сокиринцях є типовим зразком класицизму (архітектор Павло Дубровський). У парках поєднано ознаки класицизму та романтизму (гроти, арки, альтанки). Палац Потоцьких у Тульчині з 10 колонами й заокругленими галереями збудований за проектом французького архітектора Лакруа. Він є центральним приміщенням величного класичного ансамблю у формі літери «П». У Києві у стилі класицизму збудовано: університет Святого Володимира та Інститут шляхетних дівчат (архітектор В. Беретті), Музей старожитностей та мистецтв (архітектори В. Городецький, Г. Бойцов, В. Ніколаєв; нині — Національний художній музей України). В Одесі — Воронцовський палац, Стару біржу, Потьомкінські сходи на Приморському бульварі. Поступово класицизм утратив панівну роль, і свої пошуки архітектори спрямовували на стилі минулого: візантійський, романський, готичний, бароко. Виникла так звана еклектика. У стилі неовізантизму зведено Володимирський собор у Києві (архітектори І. Штром, П. Спарро, О. Беретті, К. Маєвський, В. Ніколаєв), </w:t>
      </w:r>
      <w:r w:rsidRPr="00657903">
        <w:rPr>
          <w:rFonts w:ascii="Times New Roman" w:hAnsi="Times New Roman" w:cs="Times New Roman"/>
          <w:sz w:val="28"/>
          <w:szCs w:val="28"/>
        </w:rPr>
        <w:lastRenderedPageBreak/>
        <w:t xml:space="preserve">який нагадує давньоруський храм. У Західній Україні будують костели. Одна з найцікавіших культових споруд — костел Святого Антонія в Рівному (архітектор К. Войцеховський). Базиліка в червоно-цегляному вбранні зачаровує неоготичними рисами та розкішним годинником у центрі. У дусі еклектики наприкінці ХІХ ст. створено архітектурно-пластичні образи споруд оперних театрів у Львові (архітектор З. Горголевський), Одесі (архітектори Ф. Фельнер, Г. Гельмер), Києві (архітектор В. Шретер). Грандіозний архітектурний ансамбль резиденції буковинських митрополитів у Чернівцях (нині — корпус Чернівецького національного університету ім. Ю. Федьковича) комітет ЮНЕСКО вніс до списку об’єктів Світової спадщини. В епоху модернізму, як вам відомо, мистецтво формувалося на перетині художньої та технічної творчості, що сприяло розвитку архітектури. У кожній країні Європи архітектура модерну — останнього з великих загальноєвропейських художніх стилів — набувала національних рис. На початку ХХ ст. модерн виникає і в архітектурі України. В західному регіоні вона перебувала під впливом Віденського сецесіону і дістала назву «українська сецесія» (різновид — «гуцульська сецесія»). На інших територіях сформувався національний різновид модерну, який називають «український модерн». Він виник у Полтаві й мало поширився містами України. Риси цього стилю позначилися на декоративному оздобленні споруд, де переважали асиметричні візерунки, рослинні орнаменти, рельєфи з образами фантастичних тварин, маскарони з людськими обличчями. Яскравим прикладом українського архітектурного модерну є будинок Полтавського губернського земства, зведений за проектом архітектора Василя Кричевського (1872—1952). У будівлі використано елементи української народної архітектури й декоративного мистецтва. Оздобили будівлю відомі художники Опанас Сластіон, Сергій Васильківський, Микола Самокиш. Окрасою столиці України став Будинок із химерами архітектора Владислава Городецького (1863—1930), виконаний у стилі модерн. Свою назву споруда дістала завдяки скульптурному декору із зображеннями міфологічних і мисливських сюжетів. Із бетону виконано тварин, птахів, риб, русалок, химер та інших фантастичних істот (автор — Е. Саля). Львівська школа модерну спочатку орієнтувалася на досягнення Віденської сецесії, проте в будівництві позначилися й національні традиції. За участі архітектора і підприємця Івана Левинського (1851—1919) зведено чимало споруд міста, зокрема залізничний вокзал. Урочистий вхід прикрасили скульптурами майстрів А. Попеля і П. Війтовича. Жінка символізує залізницю і торгівлю, а чоловік на леві — промисловість і місто Львів. У громадських спорудах радянського періоду панував помпезний неокласицизм, поєднаний з ідеями авангарду. Коли Харків був українською столицею, в місті будували у стилі конструктивізму. Прикладом є вокзал, відреставрований після війни й прикрашений кам’яним мереживом і </w:t>
      </w:r>
      <w:r w:rsidRPr="00657903">
        <w:rPr>
          <w:rFonts w:ascii="Times New Roman" w:hAnsi="Times New Roman" w:cs="Times New Roman"/>
          <w:sz w:val="28"/>
          <w:szCs w:val="28"/>
        </w:rPr>
        <w:lastRenderedPageBreak/>
        <w:t>скульптурою (архітектори Г. Волошин, Б. Мезенцев, Е. Лимар). Сучасні конструкції застосовані в будівництві Національного палацу мистецтв «Україна» і Палацу спорту в Києві. Найбільшим архітектурним комплексом нашої держави у ХХ ст. став «Експоцентр України», його головний павільйон є найвищою спорудою ротондного типу в Україні (75 м). Триває реконструкція і будівництво сакральної архітектури в багатьох містах. Відтворено Михайлівський Золотоверхий собор у Києві (архітектор Ю. Лосицький), в який повернули фрески епохи Ярослава Мудрого. У Харкові зведено новий храм у стилі необароко. У Львові побудовано модернову церкву за проектом Радослава Жука (народ. 1931) — представника української діаспори, автора багатьох проектів українських храмів у Канаді та США. Мова сучасного зодчества стає глобальнішою. Оновлюються конструктивні та художньо-пластичні можливості будівництва, оздоблювальні матеріали. У творчості українських архітекторів виявляються риси хай-теку та інших стилів, що віддзеркалюють пріоритетні ознаки світової архітектури. В урбанізованих містах-мільйонниках виникають хмарочоси: бізнес-центри, банки, готелі, житлові комплекси. Київ перетворюється на столицю хмарочосів, адже в ньому вже майже два десятки споруд, що перевищують 100 м. Отже, архітектура України зберігає традиції своєї багатовікової спадщини й рухається в напрямі світових пошуків у царині постмодерного зодчества.</w:t>
      </w:r>
    </w:p>
    <w:p w:rsidR="00657903" w:rsidRPr="00657903" w:rsidRDefault="00657903">
      <w:pPr>
        <w:rPr>
          <w:rFonts w:ascii="Times New Roman" w:hAnsi="Times New Roman" w:cs="Times New Roman"/>
          <w:sz w:val="28"/>
          <w:szCs w:val="28"/>
          <w:lang w:val="uk-UA"/>
        </w:rPr>
      </w:pPr>
      <w:r>
        <w:rPr>
          <w:rFonts w:ascii="Times New Roman" w:hAnsi="Times New Roman" w:cs="Times New Roman"/>
          <w:sz w:val="28"/>
          <w:szCs w:val="28"/>
          <w:lang w:val="uk-UA"/>
        </w:rPr>
        <w:t>Лекція № 12</w:t>
      </w:r>
    </w:p>
    <w:p w:rsidR="002B47CF" w:rsidRPr="00657903" w:rsidRDefault="002B47CF">
      <w:pPr>
        <w:rPr>
          <w:rFonts w:ascii="Times New Roman" w:hAnsi="Times New Roman" w:cs="Times New Roman"/>
          <w:b/>
          <w:sz w:val="28"/>
          <w:szCs w:val="28"/>
        </w:rPr>
      </w:pPr>
      <w:r w:rsidRPr="00657903">
        <w:rPr>
          <w:rFonts w:ascii="Times New Roman" w:hAnsi="Times New Roman" w:cs="Times New Roman"/>
          <w:b/>
          <w:sz w:val="28"/>
          <w:szCs w:val="28"/>
        </w:rPr>
        <w:t xml:space="preserve">Скульптура </w:t>
      </w:r>
    </w:p>
    <w:p w:rsidR="002B47CF" w:rsidRPr="00657903" w:rsidRDefault="002B47CF">
      <w:pPr>
        <w:rPr>
          <w:rFonts w:ascii="Times New Roman" w:hAnsi="Times New Roman" w:cs="Times New Roman"/>
          <w:sz w:val="28"/>
          <w:szCs w:val="28"/>
        </w:rPr>
      </w:pPr>
      <w:r w:rsidRPr="00657903">
        <w:rPr>
          <w:rFonts w:ascii="Times New Roman" w:hAnsi="Times New Roman" w:cs="Times New Roman"/>
          <w:b/>
          <w:sz w:val="28"/>
          <w:szCs w:val="28"/>
          <w:lang w:val="uk-UA"/>
        </w:rPr>
        <w:t>М</w:t>
      </w:r>
      <w:r w:rsidRPr="00657903">
        <w:rPr>
          <w:rFonts w:ascii="Times New Roman" w:hAnsi="Times New Roman" w:cs="Times New Roman"/>
          <w:sz w:val="28"/>
          <w:szCs w:val="28"/>
        </w:rPr>
        <w:t xml:space="preserve">истецтво скульптури на теренах України виникло дуже давно. Як і в інших регіонах світу, археологи до цього часу знаходять тут невеличкі за розмірами фігурки жінок — «палеолітичних Венер» із кістки, каменю, глини. Серед артефактів трипільської культури чимало жіночих фігурок, пов’язаних із культом Богині-матері — покровительки роду та землеробства. Ці глиняні статуетки використовували в магічних ритуалах. До скарбниці нашої стародавньої культури належать зразки пластичного мистецтва скіфів та античних міст Північного Причорномор’я — древнього коріння нашого народу. Статуї, які прикрашали міста, на жаль, не збереглися, але віднайдені витвори декоративного мистецтва є показовими щодо становлення мистецтва рельєфного зображення в наших пращурів. Світоглядні уявлення східних слов’ян були анімістичними, вони вірили в духів — мавок, русалок, лісовиків, чортів тощо. На капищах вони ставили статуї богів — «ідолів» у вигляді стовпів із дерева або каменю. У річці Збруч на Тернопільщині знайдено триметрову статую Святовида (ІХ ст.), яка відображає язичницькі вірування слов’ян. На трьох рівнях стовпа викарбувані зображення, що символізують три світи: вищий — небесний з образами богів, середній — </w:t>
      </w:r>
      <w:r w:rsidRPr="00657903">
        <w:rPr>
          <w:rFonts w:ascii="Times New Roman" w:hAnsi="Times New Roman" w:cs="Times New Roman"/>
          <w:sz w:val="28"/>
          <w:szCs w:val="28"/>
        </w:rPr>
        <w:lastRenderedPageBreak/>
        <w:t xml:space="preserve">земний із фігурками людей і нижній — підземний, де бог тримає Землю. Об’єднує зображення чотирьох сторін стовпа спільна шапка. Пластика Ренесансу тісно пов’язана з архітектурою. На каплиці Кампіанів у Львові розміщено рельєфи на тему страстей Христових: «Зняття з хреста», «Воскресіння», «Христосгородник» (автор А. Бемер). У фондах музею Олеського замку зберігаються пофарбовані сакральні скульптури з дерева, а також мармурове погруддя польської королеви Барбари Радзивілл. Усі ці стародавні твори мистецтва пластики належать до РенесансуДух і експресію бароко блискуче втілив у своїй творчості найзагадковіший скульптор Іоанн Георгій (Йоганн Георг) Пінзель (1707?—1761?), якого називають українським Мікеланджело. Відомостей про його біографію мало. Він жив і працював у Галичині в першій половині ХVІІІ ст. Створив низку творів, які вражають несподіваними ракурсами й динамікою руху, небаченою вигадливістю пластичної форми, емоційністю образів. Зокрема, його статуї прикрашають споруди собору Святого Юра у Львові й ратуші в Бучачі. Самобутнє явище українського мистецтва — монументальні іконостаси, які розвивали національні традиції дерев’яного різьблення з химерною рослинною орнаментикою. У добу бароко іконостаси споруджували у вигляді багатоярусної стінки, що перегороджувала церкву. Вони дивують складністю композицій, розмаїттям декору. Дух українського бароко репрезентують іконостаси Андріївської церкви в Києві та Преображенської церкви у с. Великі Сорочинці на Полтавщині. Колорит із домінуванням золотавого кольору створює ефект сяйва. Класицизм відродив античний ідеал зображення людини, що спричинило інтерес митців до мистецтва скульптури. Зразком класичної пластики вважається пам’ятник дюку Арману де Рішельє на славнозвісних Потьомкінських сходах в Одесі. Автор твору — видатний скульптор, уродженець Чернігівщини Іван Мартос (1754—1835), якого сучасники називали Фідієм ХІХ століття. П’єдестал пам’ятника прикрашений барельєфами, які розкривають зміст діяльності одеського градоначальника. Інший приклад класицизму — пам’ятник князю Володимиру Великому в Києві (заввишки 20,4 м). Автори — скульптори Василь Демут-Малиновський (1778—1864) і Петро Клодт (1805—1867), архітектор Олександр Тон (1790—1858). Бронзова статуя Володимира розміщена на високому постаменті, який має обриси восьмигранної каплиці. Неперевершеним майстром меморіальної скульптури доби класицизму є митець австрійського походження Гартман Вітвер (1774—1825). На будинках Львова збереглися численні рельєфи митця, що зображують античних богів і героїв, путті* -ремісників. Також він створив чотири фонтани на площі Ринок у Львові з персонажами давньогрецьких міфів Нептуна, Діани, Амфітрити й Адоніса. Для української скульптури кінця ХІХ ст. характерні еклектичні тенденції. Пластика класицизму відходила в минуле, на зміну йшов реалізм, що прагнув віддзеркалювати явища життя без помпезності та </w:t>
      </w:r>
      <w:r w:rsidRPr="00657903">
        <w:rPr>
          <w:rFonts w:ascii="Times New Roman" w:hAnsi="Times New Roman" w:cs="Times New Roman"/>
          <w:sz w:val="28"/>
          <w:szCs w:val="28"/>
        </w:rPr>
        <w:lastRenderedPageBreak/>
        <w:t xml:space="preserve">урочистості. Монументальна скульптура відгукувалася на демократичні запити суспільства. На громадські кошти в містахУкраїни були встановлені пам’ятники І. Котляревському, М. Гоголю, А. Міцкевичу, О. Пушкіну. Погрудні портрети Т. Шевченка, М. Кропивницького, І. Котляревського, М. Лисенка та ін. створив Федір Балавенський (1865—1943). Символом столиці став кінний пам’ятник Б. Хмельницькому на Софійській площі, автор якого Михайло Микешин (1835—1896). У станковій скульптурі митці звернулися до побутового та історичного жанрів. Основоположник української жанрової скульптури Леонід Позен (1849—1921) у своїх творах втілював образи людей із народу. До кращих творів митця в історичному жанрі належать «Скіф» і «Запорожець у розвідці». Л. Позен також автор пам’ятників І. Котляревському та М. Гоголю в Полтаві. Меморіальний комплекс родини меценатів Харитоненків із двох мармурових статуй «Ангел з дитиною» та «Розп’яття» створив французький скульптор Арістід Круазі (1840—1899), автор багатьох статуй у Парижі. Скульптурам притаманне реалістичне зображення людських почуттів. Свого часу їх вважали найкращим надгробком у світі (копії містяться в Луврі). Архітектурі України притаманна монументальна декоративна пластика, скульптурні оздоблення фасадів та інтер’єрів. Наприклад, три скульптурні групи прикрашають фасад будинку Львівської національної опери. На вершині розташована «Слава» — крилата жінка з пальмовою гілкою, поряд — «Комедія і драма» та «Музика». Їх автор — скульптор Петро Війтович (1862—1936). Рельєф фронтону і скульптури в інтер’єрі — «Любов цілує Амура», «Заздрість, зневажена Любов’ю», «Материнство» виконав за ескізами П. Війтовича Антон Попель (1865—1910). Оригінальний пам’ятник Адаму Міцкевичу А. Попеля і М. Паращука прикрашає одну з центральних площ Львова. Пам’ятник княгині Ользі в Києві створив у класицистичному стилі Іван Кавалерідзе (1887—1978), він був зруйнований і відновлений у 1996 році. Композиція складається з фігури Ольги, просвітителів слов’янських народів Кирила та Мефодія (праворуч) і апостола Андрія Первозванного (ліворуч). І. Кавалерідзе також створив пам’ятники Т. Шевченку в Полтаві та в Ромнах, Г. Сковороді у Лохвиці, де філософа реалістично зображено босоніж із торбиною та свиткою. Скульптор сміливо експериментував, захоплювався кубізмом. Матвій Манізер (1891—1966) створив власну Шевченкіану з трьох монументальних скульптур: пам’ятники Кобзареві в Києві, у Харкові та на Чернечій горі в Каневі. Українська скульптура ХХ ст. представлена іменами Леонори Блох (учениці великого О. Родена), Григорія Пивоварова, Василя Бородая, Михайла Лисенка, Валентина Борисенка, Анатолія Куща, Дмитра Крвавича, Еммануїла Миська та інших. Завдяки цій талановитій плеяді митців ми маємо сьогодні скульптурні портрети багатьох історичних діячів і представників творчої інтелігенції. Портретний жанр став провідним у станковій скульптурі. Цілу галерею скульптурних портретів діячів української </w:t>
      </w:r>
      <w:r w:rsidRPr="00657903">
        <w:rPr>
          <w:rFonts w:ascii="Times New Roman" w:hAnsi="Times New Roman" w:cs="Times New Roman"/>
          <w:sz w:val="28"/>
          <w:szCs w:val="28"/>
        </w:rPr>
        <w:lastRenderedPageBreak/>
        <w:t>культури створила Галина Кальченко (1926—1975). Особливо зворушують її пластичні жіночі образи, в яких ніжність поєднується із силою духу. Серед монументальних творів вирізняється красою та виразністю силуету пам’ятник Лесі Українці в Києві. Його вважають одним із кращих творів української монументальної пластики. Скульптури Г. Кальченко є в багатьох містах України, а також у Франції, Канаді. Світового визнання зазнала творчість основоположника кубізму в скульптурі Олександра Архипенка (1887—1964). Найвідоміший представник української діаспори створив понад тисячу творів, більшість з яких пронизані новаторським духом. Він винайшов рухомі конструкції, запровадив у скульптуру поліхромію — давню й призабуту традицію вітчизняної пластики. Відкриттяммайстра є використання увігнутих поверхонь і наскрізних отворів як засобів художньої виразності скульптури. Одним із перших він використав експресивні можливості «нульової» форми — пустоти. Вишуканим і лаконічним силуетам О. Архипенка властиві риси кубізму, конструктивізму, абстракції. Досягнення митця мали величезний вплив на розвиток модернізму в Європі та Америці. Бронзова скульптура О. Архипенка «Жінка, що укладає волосся», створена в 1915 р., була продана на аукціоні Christie’s у Нью-Йорку за 2 млн доларів. Українськими митцями зарубіжжя створено низку пам’ятників Т. Шевченку, Лесі Українці, І. Франку, В. Стефанику та іншим видатним українцям. До видатних митців ХХ ст. в образотворчому мистецтві належить скульптор і живописець українського походження (з Рівненщини) академік Королівської Канадської Академії мистецтв Леонід Молодожанин (1915—2009), його псевдонім Лео Мол. Продовжуючи справу свого вчителя М. Манізера, скульптор створив пам’ятники Т. Шевченку у Вашингтоні, Буенос-Айресі та Санкт-Петербурзі. Серед його скульптурних шедеврів — бюсти видатних історичних діячів Європи, Канади, США, Ватикану. Внесок Л. Молодожанина до скарбниці світової культури надзвичайно цінний, змістовний, самобутній. У своїх скульптурних образах митець став провідником української ідеї, ліричним і водночас експресивним співаком українського духу. Його роботи сповнені динаміки, натхнення й новаторства. У Вінніпегу є цілий парк «Сад скульптур Лео Мола» (понад 300 творів), де відвідувачів вітає гуцул із трембітою. Серед експонатів цієї скульптурної галереї — відомі митці, образи русалок, тварин тощо. Природний оптимізм і гумор українців можна побачити у простих і веселих скульптурах, які виникають час від часу на вулицях міст і в парках: пам’ятник фотографу у Харкові, водопровіднику в Мукачеві, сантехніку в Тернополі, сажотрусу у Львові. В Одесі надзвичайно популярний пам’ятник Ільфу і Петрову «12-й стілець», а Одеський художній музей присвятив пам’ятник своїм глядачам, розмістивши у дворі біля входу фігуру, що символізує прагнення до духовних цінностей</w:t>
      </w:r>
    </w:p>
    <w:p w:rsidR="002B47CF" w:rsidRPr="00657903" w:rsidRDefault="00657903">
      <w:pPr>
        <w:rPr>
          <w:rFonts w:ascii="Times New Roman" w:hAnsi="Times New Roman" w:cs="Times New Roman"/>
          <w:sz w:val="28"/>
          <w:szCs w:val="28"/>
          <w:lang w:val="uk-UA"/>
        </w:rPr>
      </w:pPr>
      <w:r w:rsidRPr="00657903">
        <w:rPr>
          <w:rFonts w:ascii="Times New Roman" w:hAnsi="Times New Roman" w:cs="Times New Roman"/>
          <w:sz w:val="28"/>
          <w:szCs w:val="28"/>
          <w:lang w:val="uk-UA"/>
        </w:rPr>
        <w:lastRenderedPageBreak/>
        <w:t>Лекція № 13</w:t>
      </w:r>
    </w:p>
    <w:p w:rsidR="00D061FC" w:rsidRPr="00657903" w:rsidRDefault="002B47CF">
      <w:pPr>
        <w:rPr>
          <w:rFonts w:ascii="Times New Roman" w:hAnsi="Times New Roman" w:cs="Times New Roman"/>
          <w:b/>
          <w:sz w:val="28"/>
          <w:szCs w:val="28"/>
        </w:rPr>
      </w:pPr>
      <w:r w:rsidRPr="00657903">
        <w:rPr>
          <w:rFonts w:ascii="Times New Roman" w:hAnsi="Times New Roman" w:cs="Times New Roman"/>
          <w:b/>
          <w:sz w:val="28"/>
          <w:szCs w:val="28"/>
        </w:rPr>
        <w:t>Живопис, графіка</w:t>
      </w:r>
    </w:p>
    <w:p w:rsidR="002B47CF" w:rsidRPr="00657903" w:rsidRDefault="00D061FC">
      <w:pPr>
        <w:rPr>
          <w:rFonts w:ascii="Times New Roman" w:hAnsi="Times New Roman" w:cs="Times New Roman"/>
          <w:b/>
          <w:sz w:val="28"/>
          <w:szCs w:val="28"/>
        </w:rPr>
      </w:pPr>
      <w:r w:rsidRPr="00657903">
        <w:rPr>
          <w:rFonts w:ascii="Times New Roman" w:hAnsi="Times New Roman" w:cs="Times New Roman"/>
          <w:sz w:val="28"/>
          <w:szCs w:val="28"/>
          <w:lang w:val="uk-UA"/>
        </w:rPr>
        <w:t>На</w:t>
      </w:r>
      <w:r w:rsidRPr="00657903">
        <w:rPr>
          <w:rFonts w:ascii="Times New Roman" w:hAnsi="Times New Roman" w:cs="Times New Roman"/>
          <w:sz w:val="28"/>
          <w:szCs w:val="28"/>
        </w:rPr>
        <w:t>йдревнішою пам’яткою візуального мистецтва є печерний живопис із Націо</w:t>
      </w:r>
      <w:r w:rsidRPr="00657903">
        <w:rPr>
          <w:rFonts w:ascii="Times New Roman" w:hAnsi="Times New Roman" w:cs="Times New Roman"/>
          <w:sz w:val="28"/>
          <w:szCs w:val="28"/>
        </w:rPr>
        <w:t>нального історико-археологічного заповідника «Кам’яна Могила» поблизу Мел</w:t>
      </w:r>
      <w:r w:rsidRPr="00657903">
        <w:rPr>
          <w:rFonts w:ascii="Times New Roman" w:hAnsi="Times New Roman" w:cs="Times New Roman"/>
          <w:sz w:val="28"/>
          <w:szCs w:val="28"/>
          <w:lang w:val="uk-UA"/>
        </w:rPr>
        <w:t>і</w:t>
      </w:r>
      <w:r w:rsidRPr="00657903">
        <w:rPr>
          <w:rFonts w:ascii="Times New Roman" w:hAnsi="Times New Roman" w:cs="Times New Roman"/>
          <w:sz w:val="28"/>
          <w:szCs w:val="28"/>
        </w:rPr>
        <w:t xml:space="preserve">тополя. Тут збереглося понад три тисячі петрогліфів — зображень богів, людей, тварин, орнаментів, солярних знаків, дерева життя, обрядів, танців. Поєднання в одному ансамблі мозаїки і фрески — самобутнє явище монументального живопису Київської держави, невідоме Візантії. Фрески Софійського собору в Києві (майже 3000 м2 ) присвячено релігійним і світським темам. Мозаїки (260 м2 ) не мають собі рівних у світовому мистецтві. Найвідоміша з них — Богоматір Оранта. </w:t>
      </w:r>
    </w:p>
    <w:p w:rsidR="00D061FC" w:rsidRPr="00D061FC" w:rsidRDefault="00D061FC" w:rsidP="00D061FC">
      <w:pPr>
        <w:shd w:val="clear" w:color="auto" w:fill="FFFFFF"/>
        <w:spacing w:after="0" w:line="240" w:lineRule="auto"/>
        <w:rPr>
          <w:rFonts w:ascii="Times New Roman" w:eastAsia="Times New Roman" w:hAnsi="Times New Roman" w:cs="Times New Roman"/>
          <w:sz w:val="28"/>
          <w:szCs w:val="28"/>
          <w:lang w:eastAsia="ru-RU"/>
        </w:rPr>
      </w:pPr>
      <w:r w:rsidRPr="00D061FC">
        <w:rPr>
          <w:rFonts w:ascii="Times New Roman" w:eastAsia="Times New Roman" w:hAnsi="Times New Roman" w:cs="Times New Roman"/>
          <w:sz w:val="28"/>
          <w:szCs w:val="28"/>
          <w:lang w:eastAsia="ru-RU"/>
        </w:rPr>
        <w:t xml:space="preserve">При Софійському соборі князь Ярослав Мудрий заснував бібліотеку. </w:t>
      </w:r>
    </w:p>
    <w:p w:rsidR="00D061FC" w:rsidRPr="00D061FC" w:rsidRDefault="00D061FC" w:rsidP="00D061FC">
      <w:pPr>
        <w:shd w:val="clear" w:color="auto" w:fill="FFFFFF"/>
        <w:spacing w:after="0" w:line="240" w:lineRule="auto"/>
        <w:rPr>
          <w:rFonts w:ascii="Times New Roman" w:eastAsia="Times New Roman" w:hAnsi="Times New Roman" w:cs="Times New Roman"/>
          <w:sz w:val="28"/>
          <w:szCs w:val="28"/>
          <w:lang w:eastAsia="ru-RU"/>
        </w:rPr>
      </w:pPr>
      <w:r w:rsidRPr="00D061FC">
        <w:rPr>
          <w:rFonts w:ascii="Times New Roman" w:eastAsia="Times New Roman" w:hAnsi="Times New Roman" w:cs="Times New Roman"/>
          <w:sz w:val="28"/>
          <w:szCs w:val="28"/>
          <w:lang w:eastAsia="ru-RU"/>
        </w:rPr>
        <w:t xml:space="preserve">Найдавніша рукописна книга — «Остромирове Євангеліє», на її сторінках </w:t>
      </w:r>
    </w:p>
    <w:p w:rsidR="00D061FC" w:rsidRPr="00D061FC" w:rsidRDefault="00D061FC" w:rsidP="00D061FC">
      <w:pPr>
        <w:shd w:val="clear" w:color="auto" w:fill="FFFFFF"/>
        <w:spacing w:after="0" w:line="240" w:lineRule="auto"/>
        <w:rPr>
          <w:rFonts w:ascii="Times New Roman" w:eastAsia="Times New Roman" w:hAnsi="Times New Roman" w:cs="Times New Roman"/>
          <w:sz w:val="28"/>
          <w:szCs w:val="28"/>
          <w:lang w:eastAsia="ru-RU"/>
        </w:rPr>
      </w:pPr>
      <w:r w:rsidRPr="00D061FC">
        <w:rPr>
          <w:rFonts w:ascii="Times New Roman" w:eastAsia="Times New Roman" w:hAnsi="Times New Roman" w:cs="Times New Roman"/>
          <w:sz w:val="28"/>
          <w:szCs w:val="28"/>
          <w:lang w:eastAsia="ru-RU"/>
        </w:rPr>
        <w:t xml:space="preserve">зображено орнаменти, заставки, ініціали, фігури євангелістів. Книжкова </w:t>
      </w:r>
    </w:p>
    <w:p w:rsidR="00D061FC" w:rsidRPr="00657903" w:rsidRDefault="00D061FC" w:rsidP="00657903">
      <w:pPr>
        <w:shd w:val="clear" w:color="auto" w:fill="FFFFFF"/>
        <w:rPr>
          <w:rFonts w:ascii="Times New Roman" w:hAnsi="Times New Roman" w:cs="Times New Roman"/>
          <w:sz w:val="28"/>
          <w:szCs w:val="28"/>
        </w:rPr>
      </w:pPr>
      <w:r w:rsidRPr="00D061FC">
        <w:rPr>
          <w:rFonts w:ascii="Times New Roman" w:eastAsia="Times New Roman" w:hAnsi="Times New Roman" w:cs="Times New Roman"/>
          <w:sz w:val="28"/>
          <w:szCs w:val="28"/>
          <w:lang w:eastAsia="ru-RU"/>
        </w:rPr>
        <w:t>мініатюра започаткувала мистецтво графіки, а ікона — станковий живопис.</w:t>
      </w:r>
      <w:r w:rsidRPr="00657903">
        <w:rPr>
          <w:rFonts w:ascii="Times New Roman" w:eastAsia="Times New Roman" w:hAnsi="Times New Roman" w:cs="Times New Roman"/>
          <w:sz w:val="28"/>
          <w:szCs w:val="28"/>
          <w:lang w:eastAsia="ru-RU"/>
        </w:rPr>
        <w:t xml:space="preserve"> Мистецтво іконопису май-стри   Київської   Русі   опано-вували  спочатку  за  візантій-ськими  зразками.  Втім,  вони  не  копіювали  їх  сліпо,  а  зба-гачували   місцевими   тради-ціями.  Київська  школа  стала  центром  іконопису  східного  слов’янства.    З-поміж    май-стрів-іконописців  уславився  Алімпій (Аліпій, Олімпій).Яке тло переважає на іконах? Які художні засоби підкреслюють духовну велич образів? Зверніть увагу на вирази облич із великими очима.Проаналізуйте теми, образи, композиції, колорит ікон.На  Галицько-Волинських  землях  також  виникли  осеред-ки  іконопису,  зокрема  у  м.  Жовква  на  Львівщині,  де  творилиІван  Руткович  (бл.  1650  —  поч.  XVIII  ст.)  і  Йов  Кондзелевич  (1667—1740?). Деякі ікони І. Рутковича нагадують світські кар-тини.  Живописній  манері  Й.  Кондзелевича  притаманні  вишу-каний колорит і благородство образів. Під впливом європейських досягнень українські живописці опановували  прийоми  реалістичного  мистецтва,  долаючи  пло-щинність  і  умовність  ікон.  Наприклад,  на  іконі  з  Конотопа  ве-ликомучениць зображали в образах молодих жінок у барвисто-му вбранні, втілюючи народні ідеали земної жіночої вроди.</w:t>
      </w:r>
      <w:r w:rsidR="009E5A29" w:rsidRPr="00657903">
        <w:rPr>
          <w:rFonts w:ascii="Times New Roman" w:eastAsia="Times New Roman" w:hAnsi="Times New Roman" w:cs="Times New Roman"/>
          <w:sz w:val="28"/>
          <w:szCs w:val="28"/>
          <w:lang w:eastAsia="ru-RU"/>
        </w:rPr>
        <w:t xml:space="preserve">Поява книгодрукування спричинила революцію в мис-тецтві графіки. У Львові Іван Федоров надрукував «Грама-тику» та «Апостол» (1574), згодом в Острозі — «Острозь-ку  Біблію».  Книги  ілюстрували  гравюрами.  Найбільшим  центром  книгодрукування  стала  друкарня  Києво-Печер-ської  лаври.  В  епоху  бароко  гравюру  на  дереві  поступово  замінює  гравюра  на  міді,  яка  відкривала  нові  художньо-технічні можливості для відтворення дійсності.Значні  досягнення  мали  майстри  портретного  живо-пису. На парадних портретах знатних осіб зображували в поважній  позі  та  в  пишному  вбранні.  Найпопулярнішим  </w:t>
      </w:r>
      <w:r w:rsidR="009E5A29" w:rsidRPr="00657903">
        <w:rPr>
          <w:rFonts w:ascii="Times New Roman" w:eastAsia="Times New Roman" w:hAnsi="Times New Roman" w:cs="Times New Roman"/>
          <w:sz w:val="28"/>
          <w:szCs w:val="28"/>
          <w:lang w:eastAsia="ru-RU"/>
        </w:rPr>
        <w:lastRenderedPageBreak/>
        <w:t>образом  народного  живопису  став  так  званий  козак  Ма-май  (козак-бандурист),  який  прикрашав  стіни  і  багатих  маєтків, і бідних хат. За  межами  України,  у  Петербурзі,  жили  й  працюва-ли   видатні   художники-портретисти   Дмитро   Левиць-кий  (1737—1822)  і  Володимир  Боровиковський  (1757—1825)  — нащадки відомих українських художніх династій. Портретна  галерея  митців  сприяла  становленню  стилю  класицизм у мистецтві живопису.</w:t>
      </w:r>
      <w:r w:rsidR="009E5A29" w:rsidRPr="00657903">
        <w:rPr>
          <w:rFonts w:ascii="Times New Roman" w:hAnsi="Times New Roman" w:cs="Times New Roman"/>
          <w:sz w:val="28"/>
          <w:szCs w:val="28"/>
        </w:rPr>
        <w:t xml:space="preserve"> </w:t>
      </w:r>
      <w:r w:rsidR="009E5A29" w:rsidRPr="00657903">
        <w:rPr>
          <w:rFonts w:ascii="Times New Roman" w:eastAsia="Times New Roman" w:hAnsi="Times New Roman" w:cs="Times New Roman"/>
          <w:sz w:val="28"/>
          <w:szCs w:val="28"/>
          <w:lang w:eastAsia="ru-RU"/>
        </w:rPr>
        <w:t>Протягом ХІХ ст. змінюється культурний ландшафт України, поширюються просвітницькі й виникають національно</w:t>
      </w:r>
      <w:r w:rsidR="009E5A29" w:rsidRPr="00657903">
        <w:rPr>
          <w:rFonts w:ascii="Times New Roman" w:eastAsia="Times New Roman" w:hAnsi="Times New Roman" w:cs="Times New Roman"/>
          <w:sz w:val="28"/>
          <w:szCs w:val="28"/>
          <w:lang w:val="uk-UA" w:eastAsia="ru-RU"/>
        </w:rPr>
        <w:t xml:space="preserve"> </w:t>
      </w:r>
      <w:r w:rsidR="009E5A29" w:rsidRPr="00657903">
        <w:rPr>
          <w:rFonts w:ascii="Times New Roman" w:eastAsia="Times New Roman" w:hAnsi="Times New Roman" w:cs="Times New Roman"/>
          <w:sz w:val="28"/>
          <w:szCs w:val="28"/>
          <w:lang w:eastAsia="ru-RU"/>
        </w:rPr>
        <w:t>патріотичні ідеї. Провідними стали такі загальноєвропейські стилі, як романтизм і реалізмОдним із зачинателів української школи пейзажного і побутового живопису вважають Василя (Вільгельма) Штернберга (1818—1845), німця за походженням, друга Т. Шевченка, автора його портретів. Художник захоплювався мальовничою красою України, писав побутові народні сцени</w:t>
      </w:r>
      <w:r w:rsidR="009E5A29" w:rsidRPr="00657903">
        <w:rPr>
          <w:rFonts w:ascii="Times New Roman" w:hAnsi="Times New Roman" w:cs="Times New Roman"/>
          <w:sz w:val="28"/>
          <w:szCs w:val="28"/>
        </w:rPr>
        <w:t>Нова епоха висуває новий тип митця — громадського діяча з ідеалами демократизму та народності. Вищим взірцем такого митця-громадянина став видатний український мислитель, поет і художник Тарас Шевченко. Як художник і графік він зажив слави раніше за Шевченка-поета. Відомо, що у 1860 р. рішенням ради Петербурзької академії мистецтв Т. Шевченка удостоїли почесного звання академіка гравюри. Романтичні риси його творчості виявляються у зверненні до історичного минулого, пам’яток старовини, внутрішнього світу людини. У живописних творах різних жанрів — побутовому, історичному, пейзажному, портретному — Т. Шевченко прагнув передати настрій, емоційне співпереживання, долі простих лю</w:t>
      </w:r>
      <w:r w:rsidR="009E5A29" w:rsidRPr="00657903">
        <w:rPr>
          <w:rFonts w:ascii="Times New Roman" w:hAnsi="Times New Roman" w:cs="Times New Roman"/>
          <w:sz w:val="28"/>
          <w:szCs w:val="28"/>
          <w:lang w:val="uk-UA"/>
        </w:rPr>
        <w:t>дей.</w:t>
      </w:r>
      <w:r w:rsidR="009E5A29" w:rsidRPr="00657903">
        <w:rPr>
          <w:rFonts w:ascii="Times New Roman" w:hAnsi="Times New Roman" w:cs="Times New Roman"/>
          <w:sz w:val="28"/>
          <w:szCs w:val="28"/>
        </w:rPr>
        <w:t xml:space="preserve"> </w:t>
      </w:r>
      <w:r w:rsidR="009E5A29" w:rsidRPr="00657903">
        <w:rPr>
          <w:rFonts w:ascii="Times New Roman" w:hAnsi="Times New Roman" w:cs="Times New Roman"/>
          <w:sz w:val="28"/>
          <w:szCs w:val="28"/>
        </w:rPr>
        <w:t>Значний вплив на українських художників тієї доби мала діяльність Товариства пересувних виставок, спрямована на утвердження реалізму в мистецтві. У станковому живописі активно розвивалися різні жанри. Історичній темі козацтва присвячено твори Фотія Красицького (1873—1944). Побутовий жанр став провідним у творчості Костянтина Трутовського (1826—1893) і Миколи Пимоненка (1862—1912), які створили своєрідну живописну енциклопедію української обрядовості, побуту і праці селян, людських стос</w:t>
      </w:r>
      <w:r w:rsidR="009E5A29" w:rsidRPr="00657903">
        <w:rPr>
          <w:rFonts w:ascii="Times New Roman" w:hAnsi="Times New Roman" w:cs="Times New Roman"/>
          <w:sz w:val="28"/>
          <w:szCs w:val="28"/>
          <w:lang w:val="uk-UA"/>
        </w:rPr>
        <w:t>унків.</w:t>
      </w:r>
      <w:r w:rsidR="009E5A29" w:rsidRPr="00657903">
        <w:rPr>
          <w:rFonts w:ascii="Times New Roman" w:hAnsi="Times New Roman" w:cs="Times New Roman"/>
          <w:sz w:val="28"/>
          <w:szCs w:val="28"/>
        </w:rPr>
        <w:t xml:space="preserve"> </w:t>
      </w:r>
      <w:r w:rsidR="009E5A29" w:rsidRPr="00657903">
        <w:rPr>
          <w:rFonts w:ascii="Times New Roman" w:hAnsi="Times New Roman" w:cs="Times New Roman"/>
          <w:sz w:val="28"/>
          <w:szCs w:val="28"/>
        </w:rPr>
        <w:t>Становлення пейзажного жанру в українському малярстві пов’язане з творчістю Володимира Орловського, Петра Левченка, Сергія Світославського, Архипа Куїнджі та інших. Майстерність пейзажистів зростала зокрема й завдяки використанню пле</w:t>
      </w:r>
      <w:r w:rsidR="009E5A29" w:rsidRPr="00657903">
        <w:rPr>
          <w:rFonts w:ascii="Times New Roman" w:hAnsi="Times New Roman" w:cs="Times New Roman"/>
          <w:sz w:val="28"/>
          <w:szCs w:val="28"/>
          <w:lang w:val="uk-UA"/>
        </w:rPr>
        <w:t>нарного живопису.</w:t>
      </w:r>
      <w:r w:rsidR="009E5A29" w:rsidRPr="00657903">
        <w:rPr>
          <w:rFonts w:ascii="Times New Roman" w:hAnsi="Times New Roman" w:cs="Times New Roman"/>
          <w:sz w:val="28"/>
          <w:szCs w:val="28"/>
        </w:rPr>
        <w:t xml:space="preserve"> </w:t>
      </w:r>
      <w:r w:rsidR="009E5A29" w:rsidRPr="00657903">
        <w:rPr>
          <w:rFonts w:ascii="Times New Roman" w:hAnsi="Times New Roman" w:cs="Times New Roman"/>
          <w:sz w:val="28"/>
          <w:szCs w:val="28"/>
        </w:rPr>
        <w:t>Найяскравішою зіркою пейзажного жанру був уродженець Харкова Сергій Васильківський (1854—1917), твори якого здобули європейське визнання. Спадщина митця налічує понад три тисячі полотен. Він належав до небагатьох художників, які мали право поза конкурсом виставляти свої картини у Паризькому салоні. С. Васильківського — нащадка козацького роду — захоплювала тема козацтва. Європейські стильові віяння і, зокрема, живописні відкриття імпресіоністів справили помітний вплив на творчість М. Бурачека, О. Му</w:t>
      </w:r>
      <w:r w:rsidR="009E5A29" w:rsidRPr="00657903">
        <w:rPr>
          <w:rFonts w:ascii="Times New Roman" w:hAnsi="Times New Roman" w:cs="Times New Roman"/>
          <w:sz w:val="28"/>
          <w:szCs w:val="28"/>
          <w:lang w:val="uk-UA"/>
        </w:rPr>
        <w:t>рашко та ін.</w:t>
      </w:r>
      <w:r w:rsidR="009E5A29" w:rsidRPr="00657903">
        <w:rPr>
          <w:rFonts w:ascii="Times New Roman" w:hAnsi="Times New Roman" w:cs="Times New Roman"/>
          <w:sz w:val="28"/>
          <w:szCs w:val="28"/>
        </w:rPr>
        <w:t xml:space="preserve"> </w:t>
      </w:r>
      <w:r w:rsidR="009E5A29" w:rsidRPr="00657903">
        <w:rPr>
          <w:rFonts w:ascii="Times New Roman" w:hAnsi="Times New Roman" w:cs="Times New Roman"/>
          <w:sz w:val="28"/>
          <w:szCs w:val="28"/>
        </w:rPr>
        <w:t xml:space="preserve">Видатний живописець, учень І. Рєпіна, один із </w:t>
      </w:r>
      <w:r w:rsidR="009E5A29" w:rsidRPr="00657903">
        <w:rPr>
          <w:rFonts w:ascii="Times New Roman" w:hAnsi="Times New Roman" w:cs="Times New Roman"/>
          <w:sz w:val="28"/>
          <w:szCs w:val="28"/>
        </w:rPr>
        <w:lastRenderedPageBreak/>
        <w:t>засновників Української академії мистецтв Олександр Мурашко (1875—1919) у молоді роки жив у Парижі, де здобув визнання і став відомим європейським художником. У цей період він створив серію картин, на яких зобразив чарівних парижанок на вечірніх вулицях та у кав’ярнях. У живописі митець прагнув досягти колористичної виразності, його захоплювала стихія кольору, але це аж ніяк не применшувало психологічну глибину образів. У портретах блискуче виявився талант митця і як колориста, і як психолога. Картина «Дівчина в червоному капелюсі» належить до шедеврів портретного жанру. Яскравий червоний колір капелюха контрастує з чорним вбранням дівчини, створюючи дзвінкий живописний акцент. Енергія червоного кольору притягує увагу до обличчя молодої красуні, яке світиться спокоєм і зосередженістю, до її глибоких чорних оче</w:t>
      </w:r>
      <w:r w:rsidR="009E5A29" w:rsidRPr="00657903">
        <w:rPr>
          <w:rFonts w:ascii="Times New Roman" w:hAnsi="Times New Roman" w:cs="Times New Roman"/>
          <w:sz w:val="28"/>
          <w:szCs w:val="28"/>
          <w:lang w:val="uk-UA"/>
        </w:rPr>
        <w:t>й.</w:t>
      </w:r>
      <w:r w:rsidR="009E5A29" w:rsidRPr="00657903">
        <w:rPr>
          <w:rFonts w:ascii="Times New Roman" w:hAnsi="Times New Roman" w:cs="Times New Roman"/>
          <w:sz w:val="28"/>
          <w:szCs w:val="28"/>
        </w:rPr>
        <w:t xml:space="preserve"> </w:t>
      </w:r>
      <w:r w:rsidR="009E5A29" w:rsidRPr="00657903">
        <w:rPr>
          <w:rFonts w:ascii="Times New Roman" w:hAnsi="Times New Roman" w:cs="Times New Roman"/>
          <w:sz w:val="28"/>
          <w:szCs w:val="28"/>
        </w:rPr>
        <w:t>Протягом ХХ ст. деякі українські митці продовжували розвивати реалістичні традиції в мистецтві, інші долучилися до інноваційних пошуків, зокрема до авангардних течій: модерн, кубізм, футуризм, абстракціонізм тощо. Універсальністю обдарування, глибоким знанням традицій, своєрідністю трактування стилю модерн вирізняється графічна спадщина Георгія Нарбута (1886—1920). Митець працював у царині силуету, шрифтової композиції, книжкової ілюстрації, геральдики, естампа; був творцем українського державного герба, печатки, банкнот, марок. Харківський художник-конструктивіст Василь Єрмілов (1894—1968) є автором різних проектів з промислової графіки. Він малював обкладинки книжок і журналів, плакати, створював нові шрифти, ескізи упаковок, марок.</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Низку станкових робіт та ілюстрацій до творів класичної літератури створили М. Дерегус, В. Касіян, В. Лопата, Георгій і Сергій Якутовичі, представники української діаспори М. Левицький і Я. Гн</w:t>
      </w:r>
      <w:r w:rsidR="000B4EB9" w:rsidRPr="00657903">
        <w:rPr>
          <w:rFonts w:ascii="Times New Roman" w:hAnsi="Times New Roman" w:cs="Times New Roman"/>
          <w:sz w:val="28"/>
          <w:szCs w:val="28"/>
          <w:lang w:val="uk-UA"/>
        </w:rPr>
        <w:t>іздлвський.</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У плеяді графіків вирізняється блискучою майстерністю Анатолій Базилевич (1926—2005). У його оформленні «Енеїду» І. Котлярев</w:t>
      </w:r>
      <w:r w:rsidR="000B4EB9" w:rsidRPr="00657903">
        <w:rPr>
          <w:rFonts w:ascii="Times New Roman" w:hAnsi="Times New Roman" w:cs="Times New Roman"/>
          <w:sz w:val="28"/>
          <w:szCs w:val="28"/>
        </w:rPr>
        <w:t>ського перевидавали 17 разів! Образ Енея привертав увагу й інших митців, кожному з яких притаманна індивідуальна манера трактування класичного персонажа.</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Напрями модернізму мали відчутний відгомін в індивідуальній манері самовираження українських художників-авангардистів О. Богомазова, О. Екстер, А. Петрицького, К. Малевича, О. Новаківського, Ф. Кричевського, Д. Бурлюка, В. Баранова-Росіне. Оригінальні твори останнього з цих митців зберігаються в найпрестижніших музеях, і аукціонні ціни на них переступили мільйонну позначку. Одним із перших абстракціоністів був видатний художник Казимир Малевич (1878—1935), засновник супрематизму, хоча він не обмежувався рамками цих стилів і писав також фігуративні картини філософського змісту</w:t>
      </w:r>
      <w:r w:rsidR="000B4EB9" w:rsidRPr="00657903">
        <w:rPr>
          <w:rFonts w:ascii="Times New Roman" w:hAnsi="Times New Roman" w:cs="Times New Roman"/>
          <w:sz w:val="28"/>
          <w:szCs w:val="28"/>
          <w:lang w:val="uk-UA"/>
        </w:rPr>
        <w:t>.</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 xml:space="preserve">Творчості Анатоля Петрицького (1895—1964) притаманні авангардні пошуки в живописі, театрально-декораційному мистецтві. Картина «Інваліди» у 20-х роках минулого століття була відомою в Європі. Вона відображала трагічні наслідки війни, вражала гостротою сюжету й експресією. Художник створив </w:t>
      </w:r>
      <w:r w:rsidR="000B4EB9" w:rsidRPr="00657903">
        <w:rPr>
          <w:rFonts w:ascii="Times New Roman" w:hAnsi="Times New Roman" w:cs="Times New Roman"/>
          <w:sz w:val="28"/>
          <w:szCs w:val="28"/>
        </w:rPr>
        <w:lastRenderedPageBreak/>
        <w:t>галерею портретів діячів української культури, більшість із яких були знищені</w:t>
      </w:r>
      <w:r w:rsidR="000B4EB9" w:rsidRPr="00657903">
        <w:rPr>
          <w:rFonts w:ascii="Times New Roman" w:hAnsi="Times New Roman" w:cs="Times New Roman"/>
          <w:sz w:val="28"/>
          <w:szCs w:val="28"/>
          <w:lang w:val="uk-UA"/>
        </w:rPr>
        <w:t>.</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Визначним твором українського живопису і зразком модернізму є триптих «Життя» Федора Кричевського (1879—1947). У полотні автор висвітлює вічні теми: любов, надбання і втрата. Глибокий за змістом твір передає гаму людських почуттів від радості до суму. Композиційні й живописні засоби наближають триптих до монументального мистецтва — фрески. Деякі риси індивідуального стилю автора суголосні з релігійним живописом: площинність зображення, локальні фарби, порожнє тло. Ф. Кричевський збагачує живопис модерним трактуванням ритміки виразних ліній і площин.</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Нові обрії відкрила школа монументального живопису Михайла Бойчука (1882—1939), який започаткував напрям неовізантизм. Художник і його послідовники поєднали давні національні традиції (фрески, іконопис) із новітніми світовими досягненнями в галузі живопису. «Бойчукісти» прагнули реформувати мистецтво, називаючи себе «зодчими всесвіту», які творять великий національний стиль. Проте не судилося… У 1930-х роках майже всі їхні твори були знищені, а М. Бойчук, його учні, брат Тимофій і дружина Софія репресовані.</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Спадщина живописця європейського масштабу Миколи Глущенка (1901—1977) охоплює різні жанри: пейзажі, портрети, натюрморти. Під час навчання і тривалого життя за кордоном художник захоплювався імпресіоністичними та експресіоністичними пошуками.</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Європейські традиції, насамперед естетика модернізму, значно вплинули на становлення львівської живописної школи, яку представляли Олекса Новаківський, Олена Кульчицька, Роман Сельський. У пейзажах рідної Гуцульщини яскраво виявилася імпресіоністична манера живопису Івана Труша, хоча він писав картини в різних жанрах. Художник дружив з І. Франком і створив більше десяти портретів письменника.</w:t>
      </w:r>
      <w:r w:rsidR="000B4EB9" w:rsidRPr="00657903">
        <w:rPr>
          <w:rFonts w:ascii="Times New Roman" w:hAnsi="Times New Roman" w:cs="Times New Roman"/>
          <w:sz w:val="28"/>
          <w:szCs w:val="28"/>
        </w:rPr>
        <w:t xml:space="preserve"> </w:t>
      </w:r>
      <w:r w:rsidR="000B4EB9" w:rsidRPr="00657903">
        <w:rPr>
          <w:rFonts w:ascii="Times New Roman" w:hAnsi="Times New Roman" w:cs="Times New Roman"/>
          <w:sz w:val="28"/>
          <w:szCs w:val="28"/>
        </w:rPr>
        <w:t>Після доби «розстріляного Відродження» панівною тенденцією в українському мистецтві став соціалістичний реалізм, який офіційно насаджували під гаслом «мистецтво має бути зрозумілим широким масам». Це призвело до заборони свободи творчості, припинення інновацій. Проте навіть у цих умовах найкращі українські художники прагнули відійти від прямолінійного копіювання життя і зверталися до народних джерел, символічних образів, виразної декоративності. Це — Олексій Шовкуненко, Тетяна Яблонська, Іван-Валентин Задорожний, Феодосій Гуменюк, а також провідні митці закарпатської школи Адальберт Ерделі, Йосип Бокшай, Федір Манайло, Володимир Микита.</w:t>
      </w:r>
      <w:r w:rsidR="0055199A" w:rsidRPr="00657903">
        <w:rPr>
          <w:rFonts w:ascii="Times New Roman" w:hAnsi="Times New Roman" w:cs="Times New Roman"/>
          <w:sz w:val="28"/>
          <w:szCs w:val="28"/>
        </w:rPr>
        <w:t xml:space="preserve"> </w:t>
      </w:r>
      <w:r w:rsidR="0055199A" w:rsidRPr="00657903">
        <w:rPr>
          <w:rFonts w:ascii="Times New Roman" w:hAnsi="Times New Roman" w:cs="Times New Roman"/>
          <w:sz w:val="28"/>
          <w:szCs w:val="28"/>
        </w:rPr>
        <w:t>Багатогранний живопис Віктора Зарецького (1925—1990) — станковий і монументальний — неможливо вписати у межі певного напряму. Самобутність його живописної мови незаперечна.</w:t>
      </w:r>
      <w:r w:rsidR="0055199A" w:rsidRPr="00657903">
        <w:rPr>
          <w:rFonts w:ascii="Times New Roman" w:hAnsi="Times New Roman" w:cs="Times New Roman"/>
          <w:sz w:val="28"/>
          <w:szCs w:val="28"/>
        </w:rPr>
        <w:t xml:space="preserve"> </w:t>
      </w:r>
      <w:r w:rsidR="0055199A" w:rsidRPr="00657903">
        <w:rPr>
          <w:rFonts w:ascii="Times New Roman" w:hAnsi="Times New Roman" w:cs="Times New Roman"/>
          <w:sz w:val="28"/>
          <w:szCs w:val="28"/>
        </w:rPr>
        <w:t>Стиль митця нерідко порівнюють із творчістю Г. Клімта, акцентуючи витончене орнаментальне декорування картин, шляхетні риси жінок на портретах, фантастичність золотих кольорів. Проте митець спирається на колористику й орнаментику українського народного мистецт</w:t>
      </w:r>
      <w:r w:rsidR="0055199A" w:rsidRPr="00657903">
        <w:rPr>
          <w:rFonts w:ascii="Times New Roman" w:hAnsi="Times New Roman" w:cs="Times New Roman"/>
          <w:sz w:val="28"/>
          <w:szCs w:val="28"/>
          <w:lang w:val="uk-UA"/>
        </w:rPr>
        <w:t>ва.</w:t>
      </w:r>
      <w:r w:rsidR="0055199A" w:rsidRPr="00657903">
        <w:rPr>
          <w:rFonts w:ascii="Times New Roman" w:hAnsi="Times New Roman" w:cs="Times New Roman"/>
          <w:sz w:val="28"/>
          <w:szCs w:val="28"/>
        </w:rPr>
        <w:t xml:space="preserve"> </w:t>
      </w:r>
      <w:r w:rsidR="0055199A" w:rsidRPr="00657903">
        <w:rPr>
          <w:rFonts w:ascii="Times New Roman" w:hAnsi="Times New Roman" w:cs="Times New Roman"/>
          <w:sz w:val="28"/>
          <w:szCs w:val="28"/>
        </w:rPr>
        <w:t xml:space="preserve">Поряд із професійним </w:t>
      </w:r>
      <w:r w:rsidR="0055199A" w:rsidRPr="00657903">
        <w:rPr>
          <w:rFonts w:ascii="Times New Roman" w:hAnsi="Times New Roman" w:cs="Times New Roman"/>
          <w:sz w:val="28"/>
          <w:szCs w:val="28"/>
        </w:rPr>
        <w:lastRenderedPageBreak/>
        <w:t>(академічним) живописом розвивається народне мистецтво, представлене блискучою плеядою талановитих майстрів. Вражає неповторністю стиль живопису видатної народної художниці Катерини Білокур (1900— 1961). Розмаїття форм і кольорів у її квіткових композиціях заворожує своєю гармонією і майже неземною красою. «Геніальною українкою» назвав Пабло Пікассо Марію Приймаченко (1909—1997), вражений її фантастичними мальовничими образами. З-поміж них більшість оптимістичні («Свято», «Весілля»), є і драматичні («Загроза війни»).</w:t>
      </w:r>
      <w:r w:rsidR="0055199A" w:rsidRPr="00657903">
        <w:rPr>
          <w:rFonts w:ascii="Times New Roman" w:hAnsi="Times New Roman" w:cs="Times New Roman"/>
          <w:sz w:val="28"/>
          <w:szCs w:val="28"/>
        </w:rPr>
        <w:t xml:space="preserve"> </w:t>
      </w:r>
      <w:r w:rsidR="0055199A" w:rsidRPr="00657903">
        <w:rPr>
          <w:rFonts w:ascii="Times New Roman" w:hAnsi="Times New Roman" w:cs="Times New Roman"/>
          <w:sz w:val="28"/>
          <w:szCs w:val="28"/>
        </w:rPr>
        <w:t>В умовах незалежності, свободи творчості митці підхопили рух українського авангарду і продовжили його розвиток. Творчі пошуки художників епохи постмодернізму не вкладаються в межі єдиного стилю чи напряму. В реалістичній манері продовжують працювати митці старшого покоління. Абстрактні композиції створюють Тіберій Сільваші, Олексій Животков, Олег Тістол, Олександр Дубовик. Утім, для творчості більшості митців характерне поєднання найрізноманітніших методів художнього самовияву. Очолює рейтинг найуспішніших су</w:t>
      </w:r>
      <w:r w:rsidR="0055199A" w:rsidRPr="00657903">
        <w:rPr>
          <w:rFonts w:ascii="Times New Roman" w:hAnsi="Times New Roman" w:cs="Times New Roman"/>
          <w:sz w:val="28"/>
          <w:szCs w:val="28"/>
        </w:rPr>
        <w:t>часних українських художників Анатолій Криволап — неперевершений «маестро кольору», як його називають. Робота митця «Кінь. Вечір» на аукціоні була продана за 186 тисяч доларів. Усесвітнє визнання здобув Іван Марчук, доробок якого налічує близько 5000 творів. Художник виробив метод, який назвав пльонтанізм: зображення ніби сплетені з безмежної кількості чудернацьких ниток. І. Марчук потрапив до рейтингу «Сто геніїв сучасності», який уклала британська газета . На сучасному етапі відбувається інтенсивний пошук нових форм мисте</w:t>
      </w:r>
      <w:r w:rsidR="0055199A" w:rsidRPr="00657903">
        <w:rPr>
          <w:rFonts w:ascii="Times New Roman" w:hAnsi="Times New Roman" w:cs="Times New Roman"/>
          <w:sz w:val="28"/>
          <w:szCs w:val="28"/>
        </w:rPr>
        <w:t>цтва, які виходять за межі традиційної картини. Звичними вже стали асамбляж, інсталяція, перформанс. Образотворче мистецтво ніби прагне злитися з іншими видами художньої творчості, насамперед музикою і театром. Комп’ютерна графіка впевнено проникає майже в усі сфери діяльності: рекламу, дизайн, промисловість, кінематографію.</w:t>
      </w:r>
    </w:p>
    <w:p w:rsidR="0055199A" w:rsidRPr="00657903" w:rsidRDefault="00657903" w:rsidP="009E5A29">
      <w:pPr>
        <w:shd w:val="clear" w:color="auto" w:fill="FFFFFF"/>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Лекція № 14</w:t>
      </w:r>
    </w:p>
    <w:p w:rsidR="0055199A" w:rsidRPr="00657903" w:rsidRDefault="0055199A" w:rsidP="009E5A29">
      <w:pPr>
        <w:shd w:val="clear" w:color="auto" w:fill="FFFFFF"/>
        <w:spacing w:after="0" w:line="240" w:lineRule="auto"/>
        <w:rPr>
          <w:rFonts w:ascii="Times New Roman" w:hAnsi="Times New Roman" w:cs="Times New Roman"/>
          <w:b/>
          <w:sz w:val="28"/>
          <w:szCs w:val="28"/>
        </w:rPr>
      </w:pPr>
      <w:r w:rsidRPr="00657903">
        <w:rPr>
          <w:rFonts w:ascii="Times New Roman" w:hAnsi="Times New Roman" w:cs="Times New Roman"/>
          <w:b/>
          <w:sz w:val="28"/>
          <w:szCs w:val="28"/>
        </w:rPr>
        <w:t>Музичне мистецтво</w:t>
      </w:r>
    </w:p>
    <w:p w:rsidR="0055199A" w:rsidRPr="00D061FC" w:rsidRDefault="0055199A" w:rsidP="009E5A29">
      <w:pPr>
        <w:shd w:val="clear" w:color="auto" w:fill="FFFFFF"/>
        <w:spacing w:after="0" w:line="240" w:lineRule="auto"/>
        <w:rPr>
          <w:rFonts w:ascii="Times New Roman" w:eastAsia="Times New Roman" w:hAnsi="Times New Roman" w:cs="Times New Roman"/>
          <w:b/>
          <w:sz w:val="28"/>
          <w:szCs w:val="28"/>
          <w:lang w:val="uk-UA" w:eastAsia="ru-RU"/>
        </w:rPr>
      </w:pPr>
      <w:r w:rsidRPr="00657903">
        <w:rPr>
          <w:rFonts w:ascii="Times New Roman" w:hAnsi="Times New Roman" w:cs="Times New Roman"/>
          <w:sz w:val="28"/>
          <w:szCs w:val="28"/>
          <w:lang w:val="uk-UA"/>
        </w:rPr>
        <w:t>Вит</w:t>
      </w:r>
      <w:r w:rsidRPr="00657903">
        <w:rPr>
          <w:rFonts w:ascii="Times New Roman" w:hAnsi="Times New Roman" w:cs="Times New Roman"/>
          <w:sz w:val="28"/>
          <w:szCs w:val="28"/>
        </w:rPr>
        <w:t>оки української музичної культури губляться в минулих тисячоліттях. До найдавніших пам’яток музичного мистецтва належать духові інструменти з рогів тварин, дудочки з пташиних кісток, що нагадують флейту Пана, металеві бубонці й брязкальця, а також своєрідні тризубці з пташками-дзвіночками, які використовували під час обрядів. На фресках, скіфських коштовностях, монетах і вазах з античних міст Північного Причорномор’я трапляються зображення музикантів. Історичні джерела свідчать, що наші предки, східні слов’яни, мали багатожанровий фольклор, грали на різноманітних музичних інструментах. Архаїчні пісні, хороводи, ігри складалися в календарно-обрядові та родинно-обрядові цикли.</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 xml:space="preserve">Зміцнення Київської держави, прийняття християнства сприяли утвердженню Києво-Печерської лаври як осередку високої культури хорового співу. Імена співців </w:t>
      </w:r>
      <w:r w:rsidRPr="00657903">
        <w:rPr>
          <w:rFonts w:ascii="Times New Roman" w:hAnsi="Times New Roman" w:cs="Times New Roman"/>
          <w:sz w:val="28"/>
          <w:szCs w:val="28"/>
        </w:rPr>
        <w:lastRenderedPageBreak/>
        <w:t>Митуси та Ора згадуються в Іпатіївському та Галицько</w:t>
      </w:r>
      <w:r w:rsidRPr="00657903">
        <w:rPr>
          <w:rFonts w:ascii="Times New Roman" w:hAnsi="Times New Roman" w:cs="Times New Roman"/>
          <w:sz w:val="28"/>
          <w:szCs w:val="28"/>
          <w:lang w:val="uk-UA"/>
        </w:rPr>
        <w:t>-</w:t>
      </w:r>
      <w:r w:rsidRPr="00657903">
        <w:rPr>
          <w:rFonts w:ascii="Times New Roman" w:hAnsi="Times New Roman" w:cs="Times New Roman"/>
          <w:sz w:val="28"/>
          <w:szCs w:val="28"/>
        </w:rPr>
        <w:t>Волинському літописах. Легендарний Боян зі «Слова о полку Ігоревім» співав, акомпануючи собі на гуслях (інша назва — псалтеріум, або псалтир). Виникає новий фольклорний жанр — билини, в яких оспівували захисників рідної землі, народних героїв</w:t>
      </w:r>
      <w:r w:rsidRPr="00657903">
        <w:rPr>
          <w:rFonts w:ascii="Times New Roman" w:hAnsi="Times New Roman" w:cs="Times New Roman"/>
          <w:sz w:val="28"/>
          <w:szCs w:val="28"/>
          <w:lang w:val="uk-UA"/>
        </w:rPr>
        <w:t>.</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На фресках Софійського собору збереглися зображення виконавця на гудку — інструменті, схожому на скрипку. Також там можна побачити цілий ансамбль музикантів, які грають на флейті, сурмах, струнних інструментах, подібних до лютні та ліри, металевих тарілках, дзвонах, парних барабанчиках, а також, можливо, на пневмонічному органі</w:t>
      </w:r>
      <w:r w:rsidRPr="00657903">
        <w:rPr>
          <w:rFonts w:ascii="Times New Roman" w:hAnsi="Times New Roman" w:cs="Times New Roman"/>
          <w:sz w:val="28"/>
          <w:szCs w:val="28"/>
          <w:lang w:val="uk-UA"/>
        </w:rPr>
        <w:t>.</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У походах князів супроводжувала так звана ратна музика, урочиста або весела. Вона лунала під час святкових трапез і розваг. У військових оркестрах і побуті використовували духові та ударні інструменти: труби, роги, волинки (жалейки), окарини, кувички; бубни, тарілки, накри (подвійні барабани типу литавр). Особливо шанували на Русі музику дзвонів, що колоритним перегуком супроводжувала християнські свята, а також збирала народ на віче</w:t>
      </w:r>
      <w:r w:rsidRPr="00657903">
        <w:rPr>
          <w:rFonts w:ascii="Times New Roman" w:hAnsi="Times New Roman" w:cs="Times New Roman"/>
          <w:sz w:val="28"/>
          <w:szCs w:val="28"/>
          <w:lang w:val="uk-UA"/>
        </w:rPr>
        <w:t>.</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За козацько-гетьманської доби, під час національно-визвольної боротьби, розквітло мистецтво кобзарів, виникли думи. Головна тематика цих творів — відображення сторінок української історії, непересічних подій нашої славної минувшини, моральні аспекти. Думи вирізняються своєрідністю художньої мови. У текстах уживають метафори, порівняння, образи-символи. Речитативна мелодія завжди підпорядковується тексту. Композиція дум складається із заспіву «заплачки», циклу «уступів» і завершення «славнослов’я».</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Улюбленим інструментом українців стала кобза (пізніше її замінила бандура). Кобзарі нерідко були віртуозами та імпровізаторами, імітуючи струнами «бурю на морі» чи «запеклу баталію». Окрім кобзи, сліпі співці-музиканти часто грали на колісній лірі. У побуті тодішньої української панівної верхівки склалася традиція виконавства на торбані. Пізніше набули поширення багато інших інструментів: на західноукраїнських землях — цимбали, у східній і центральній Україні — басоля і козобас (нагадує віолончель і контрабас). Побутували такі самобутні інструменти, як решето, бугай, тулумбас, зокрема шумові — підкова, деркач, рубель, качалка, затула. З-поміж духових, окрім сопілки, відома коза (дуда), споріднена з європейською волинкою. З давніх-давен в Україні традиційні ансамблі народних інструментів — «троїсті музики» — супроводжували весілля, свята, обряди.</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 xml:space="preserve">Окрім дум, героїчні сторінки боротьби українського народу за незалежність упродовж козацько-гетьманської доби опоетизовували історичні пісні, в яких є образи реальних осіб — гетьманів, козацьких ватажків, народних месників. На відміну від дум історичним пісням притаманні маршові ритми, чітка куплетно-варіаційна форма, виконання хором без супроводу. Наприклад, «Ой на горі та женці жнуть» — у ній згадуються гетьмани П. Дорошенко та П. Сагайдачний. Завдяки епічному фольклору слава про козацькі походи, хоробрість і мужність українських захисників поширювалася й за межами рідної землі. Пригадаємо знамениту картину «Козак Мамай» — він завжди із шаблею, люлькою і… кобзою. Тобто — завжди з піснею! Авторство деяких пісень, зокрема «Засвіт </w:t>
      </w:r>
      <w:r w:rsidRPr="00657903">
        <w:rPr>
          <w:rFonts w:ascii="Times New Roman" w:hAnsi="Times New Roman" w:cs="Times New Roman"/>
          <w:sz w:val="28"/>
          <w:szCs w:val="28"/>
        </w:rPr>
        <w:lastRenderedPageBreak/>
        <w:t>встали козаченьки», ймовірно, належить напівлегендарній співачці-полтавчанці Марусі Чура</w:t>
      </w:r>
      <w:r w:rsidRPr="00657903">
        <w:rPr>
          <w:rFonts w:ascii="Times New Roman" w:eastAsia="Times New Roman" w:hAnsi="Times New Roman" w:cs="Times New Roman"/>
          <w:b/>
          <w:sz w:val="28"/>
          <w:szCs w:val="28"/>
          <w:lang w:val="uk-UA" w:eastAsia="ru-RU"/>
        </w:rPr>
        <w:t>й.</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Соціально-побутові пісні — козацькі, чумацькі, бурлацькі, наймитські тощо — відображали соціальну нерівність, професійну діяльність українців. Вони зазвичай сумні, пронизані щемливими мотивами туги за родиною або, навпаки, — сповнені передчуттям радості зустрічі з рідною домівкою, наприклад «Над річкою бережком». Родинно-побутові пісні можна умовно поділити на такі жанрові різновиди, як ліричні, жартівливі (гумористичні, сатиричні), танцювальні. Завдяки красі й виразності мелодій українська пісенна лірика здобула славу в усьому світі. Жартівливі пісні й танці (метелиця, гопак, козачок, коломийка, аркан, шевчик тощо) відображають таку рису української ментальності, як оптимізм світо</w:t>
      </w:r>
      <w:r w:rsidRPr="00657903">
        <w:rPr>
          <w:rFonts w:ascii="Times New Roman" w:hAnsi="Times New Roman" w:cs="Times New Roman"/>
          <w:sz w:val="28"/>
          <w:szCs w:val="28"/>
        </w:rPr>
        <w:t>сприйняття. Упродовж багатьох століть роль центру музичного професіоналізму відігравала церква. На початковому етапі сформувався одно</w:t>
      </w:r>
      <w:r w:rsidRPr="00657903">
        <w:rPr>
          <w:rFonts w:ascii="Times New Roman" w:hAnsi="Times New Roman" w:cs="Times New Roman"/>
          <w:sz w:val="28"/>
          <w:szCs w:val="28"/>
        </w:rPr>
        <w:t>голосний церковний спів, згодом виникло багатоголосся, певний час вони співіснували. Головна відмінність східного (православного) християнського музичного ритуалу від західного (католицького) полягає у використанні виключно хорового співу а капела. Поступово хорова музика, де панував унісонний знаменний розспів, чітко розмежувалася на чотири голоси: бас, тенор, альт, дискант. Виник партесний спів, який фіксували вже не знаками</w:t>
      </w:r>
      <w:r w:rsidRPr="00657903">
        <w:rPr>
          <w:rFonts w:ascii="Times New Roman" w:hAnsi="Times New Roman" w:cs="Times New Roman"/>
          <w:sz w:val="28"/>
          <w:szCs w:val="28"/>
          <w:lang w:val="uk-UA"/>
        </w:rPr>
        <w:t>-</w:t>
      </w:r>
      <w:r w:rsidRPr="00657903">
        <w:rPr>
          <w:rFonts w:ascii="Times New Roman" w:hAnsi="Times New Roman" w:cs="Times New Roman"/>
          <w:sz w:val="28"/>
          <w:szCs w:val="28"/>
        </w:rPr>
        <w:t>крюками, а новим «київським» лінійним письмом із квадратними нотами. Партесну музику опановували у братських школах (Київ, Львів, Острог, Луцьк). Узагальненням цієї практики стала «Граматика мусікійська» (1675) Миколи Дилецького (1630—1690), яка вміщує правила композиції, вправи з хорового співу і диригування, поради щодо навчання музики, розвитку слуху, голосу.</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У царині вокальної творчості одне з провідних місць належить Григорію Сковороді (1722—1794) — видатному українському філософу, поету, педагогу, музиканту, який грав на багатьох інструментах. Він писав канти, створив збірку «Сад божественних пісень». «Сковородинські пісні» дійшли до нашого часу в усних варіантах-версіях бандуристів і лірників. Поступово вони стали народними.</w:t>
      </w:r>
      <w:r w:rsidRPr="00657903">
        <w:rPr>
          <w:rFonts w:ascii="Times New Roman" w:hAnsi="Times New Roman" w:cs="Times New Roman"/>
          <w:sz w:val="28"/>
          <w:szCs w:val="28"/>
        </w:rPr>
        <w:t xml:space="preserve"> </w:t>
      </w:r>
      <w:r w:rsidRPr="00657903">
        <w:rPr>
          <w:rFonts w:ascii="Times New Roman" w:hAnsi="Times New Roman" w:cs="Times New Roman"/>
          <w:sz w:val="28"/>
          <w:szCs w:val="28"/>
        </w:rPr>
        <w:t>«Золотим віком» української музики називають другу половину ХVІІІ ст., коли яскраво виявився стиль бароко, а пізніше — класицизм. У цей період досягає вершин хорова творчість блискучого тріо українських композиторів Максима Березовського, Артемія Веделя і Дмитра Бортнянського. Відбувається прорив у галузі світських жанрів: опери, симфонії, концерту, сонати. Під впливом західноєвропейської професійної музики у творчості М. Березовського, А. Веделя і Д. Бортнянського одночастинний партесний концерт доби бароко змінюється циклічним концертом епохи класицизму. Він будувався на контрастному зіставленні частин і набув ри</w:t>
      </w:r>
      <w:r w:rsidR="003E1B9D" w:rsidRPr="00657903">
        <w:rPr>
          <w:rFonts w:ascii="Times New Roman" w:hAnsi="Times New Roman" w:cs="Times New Roman"/>
          <w:sz w:val="28"/>
          <w:szCs w:val="28"/>
          <w:lang w:val="uk-UA"/>
        </w:rPr>
        <w:t>с  своєрідної класичної хорової симфонії.</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 xml:space="preserve">Основоположником жанру духовного хорового концерту був Максим Березовський (1745—1777) — композитор яскравої творчої індивідуальності. Він створив оперу «Демофонт» і сонату для скрипки і чембало, що стали першими зразками цих жанрів у вітчизняній музиці. Твори митця вирізняються емоційністю, вишуканістю композиторського письма. Його музика поєднувала традиції західноєвропейської (італійської) музики з </w:t>
      </w:r>
      <w:r w:rsidR="003E1B9D" w:rsidRPr="00657903">
        <w:rPr>
          <w:rFonts w:ascii="Times New Roman" w:hAnsi="Times New Roman" w:cs="Times New Roman"/>
          <w:sz w:val="28"/>
          <w:szCs w:val="28"/>
        </w:rPr>
        <w:lastRenderedPageBreak/>
        <w:t>елементами української мелодики.</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Артемій Ведель (1767—1808) — композитор, диригент, співак (тенор), скрипаль, педагог, писав виключно сакральну музику. Він розвивав у своїх концертах (близько 30) традиції української хорової культури, пісенно-романсової лірики. Музика А. Веделя вирізняється експресивною мелодикою, широким діапазоном людських почуттів — від скорботних до урочисто</w:t>
      </w:r>
      <w:r w:rsidR="003E1B9D" w:rsidRPr="00657903">
        <w:rPr>
          <w:rFonts w:ascii="Times New Roman" w:hAnsi="Times New Roman" w:cs="Times New Roman"/>
          <w:sz w:val="28"/>
          <w:szCs w:val="28"/>
          <w:lang w:val="uk-UA"/>
        </w:rPr>
        <w:t>-</w:t>
      </w:r>
      <w:r w:rsidR="003E1B9D" w:rsidRPr="00657903">
        <w:rPr>
          <w:rFonts w:ascii="Times New Roman" w:hAnsi="Times New Roman" w:cs="Times New Roman"/>
          <w:sz w:val="28"/>
          <w:szCs w:val="28"/>
        </w:rPr>
        <w:t>величальних. Дмитро Бортнянський (1751—1825) — класик хорової музики, реформатор церковного співу, у творчості якого поєдналися найновіші на той час досягнення європейської, зокрема італійської, музики з вітчизняними музичними традиціями. Він написав понад 100 хорових творів, декілька опер та інших творів світських жанрів, зокрема Концертну симфонію, концерт для чембало з оркестром, сонати тощо.</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В Україні, як і в Європі, важливу національнопросвітницьку роль відігравала опера. Суттєвий внесок у становлення цього жанру зробив Микола Аркас (1853—1909), який написав оперу «Катерина» на текст поеми Т. Шевченка. Зразком поєднання народної та професійної творчості є «Запорожець за Дунаєм» Семена Гулака-Артемовського (1813—1873). Виразна музична мова, що увібрала барви українського пісенного мелосу, тип драматургії з чергуванням музичних номерів і розмовних діалогів, реалістичність персонажів — ліричних (Оксана, Андрій) і комічних (Карась, Одарка) — сприяли популярності опери.</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На початку ХХ ст. завершився важливий етап розвитку української музики, який увійшов в історію під знаком становлення національної композиторської школи, фундатором якої був видатний громадський діяч, композитор, хоровий диригент, фольклорист, піаніст і педагог Микола Лисенко (1842—1912). Спадщина митця охоплює різні жанри: опери, кантати, вокальні та інструментальні твори. Багатогранна діяльність М. Лисенка мала виняткове значення для розвитку української культури. У діалозі фольклорного і композиторського — типовому для романтичного мистецтва — оформився стиль української професійної музики. Фундатором Перемишльської композиторської школи став священик Михайло Вербицький (1815— 1870), який писав духовну музику в західноєвропейських традиціях. До театральних п’єс він створював увертюри, що стали першими зразками української симфонічної музики в Галичині. На вірш П. Чубинського «Ще не вмерла України…» М. Вербицький написав солоспів із супроводом гітари. Твір побачив світ у збірці «Кобзар» (1885) і почав поширюватися у численних різновидах. Зі здобуттям Україною незалежності ця пісня стала Державним гімном, символом відродження та єдності українського народ</w:t>
      </w:r>
      <w:r w:rsidR="003E1B9D" w:rsidRPr="00657903">
        <w:rPr>
          <w:rFonts w:ascii="Times New Roman" w:hAnsi="Times New Roman" w:cs="Times New Roman"/>
          <w:sz w:val="28"/>
          <w:szCs w:val="28"/>
          <w:lang w:val="uk-UA"/>
        </w:rPr>
        <w:t>у.</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Між поглядами на розвиток національної культури у музикантів західного і східного регіонів України не було значних розбіжностей. Симптоматично, що до «Заповіту» Великого Кобзаря водночас (1868) звертаються на заході України Михайло Вербицький і на сході — молодий Микола Лисенко.</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 xml:space="preserve">Послідовники М. Лисенка — М. Леонтович, К. Стеценко і Я. Степовий продовжили його справу. Микола Леонтович (1877—1921) — видатний майстер хорової мініатюри, автор знаменитого «Щедрика» й інших хорових обробок українських народних пісень, які ввійшли до золотого фонду нашої культури. </w:t>
      </w:r>
      <w:r w:rsidR="003E1B9D" w:rsidRPr="00657903">
        <w:rPr>
          <w:rFonts w:ascii="Times New Roman" w:hAnsi="Times New Roman" w:cs="Times New Roman"/>
          <w:sz w:val="28"/>
          <w:szCs w:val="28"/>
        </w:rPr>
        <w:lastRenderedPageBreak/>
        <w:t>Обробки й оригінальні твори (кантата «Льодолом»), духовна музика композитора належать до хорової класики. Кирило Стеценко (1882—1922) — композитор, хоровий диригент, священик, педагог, учень і духовний спадкоємець М. Лисенка. В образній сфері його музики (хори «Сон» і «Прометей», кантата «Шевченкові», церковні твори, обробки народних пісень) домінують ліричні й лірикодраматичні мотиви. Яків Степовий (1883—1921) — автор переважно камерної музики — вокальної та фортепіанної. Опосередковане відтворення національного колориту є ознакою творчого почерку композитора-лірика. Солоспів «Степ» композитора став знаменитим і вплинув на походження його псевдоніма</w:t>
      </w:r>
      <w:r w:rsidR="003E1B9D" w:rsidRPr="00657903">
        <w:rPr>
          <w:rFonts w:ascii="Times New Roman" w:hAnsi="Times New Roman" w:cs="Times New Roman"/>
          <w:sz w:val="28"/>
          <w:szCs w:val="28"/>
          <w:lang w:val="uk-UA"/>
        </w:rPr>
        <w:t>.</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До плеяди композиторів і музичних діячів Західної України доби становлення української професійної музики належать: • засновник і перший директор Львівського музичного інституту ім. М. Лисенка Анатоль Вахнянин (1841—1908); • хоровий диригент і засновник музичного видавництва «Бібліотека музикальна» Остап Нижанківський (1862—1919); • організатор музичної школи та видавництва у Станіславі Денис Січинський (1865—1909); • композитор, письменник, педагог-просвітитель, автор понад 400 хорових творів Сидір Воробкевич (1836—1903). Тривалий час в українській музичній культурі провідними залишалися хорові жанри. Класичним зразком кантати вважається лірикодраматична кантата-поема «Хустина» за Т. Шевченком Левка Ревуцького (1889—1977). Композитор по-новому трактує фольклор: народні мелодії не цитуються, а наразі створюються оригінальні музичні образи у фольклорному дусі. До шедеврів українського мистецтва належать хори Бориса Лятошинського (1894—1968) на вірші Т. Шевченка, М. Рильського, О. Пушкіна. Вокально-симфонічний жанр став провідним у творчості видатного композитора Станіслава Людкевича (1879—1979). Митця приваблювали драматичні і трагедійні образи, ідеї бунтарства і нескореності, як, наприклад, образ Прометея у кантаті-симфонії «Кавказ» за поезією Т. Шевченка. Для втілення своїх задумів він обирає масштабні композиції із контрастами й наскрізним розвитком.</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Майстром інструментальних мініатюр був Василь Барвінський (1888—1963), який залишив багату камерно-інструментальну спадщину для різних складів (тріо, квартет, квінтет). Завдяки лаконізму засобів, колористичній гармонії, фактурним і тембровим ефектам він створив власний витончений стиль.</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 xml:space="preserve">Поєднання самобутніх зразків фольклору із сучасними засобами виразності — характерна ознака нефольклорного стилю Мирослава Скорика. У «Карпатському концерті», циклі «Гуцульський триптих» митець знаходить оркестрові барви, що нагадують звучання народних інструментів цього регіону — трембіти, флояри, цимбалів. Водночас у його творах використано прийоми сучасної серійної техніки. Такий синтез надає музичній мові композитора неповторного забарвлення. Євген Станкович — один із провідних українських композиторів-симфоністів сучасності. Його творчості притаманні монументальність задумів, драматизм, глибинні зв’язки з фольклором Закарпаття, експериментування у царині музичних форм і техніки. У доробку композитора масштабні та камерні неокласичні симфонії, </w:t>
      </w:r>
      <w:r w:rsidR="003E1B9D" w:rsidRPr="00657903">
        <w:rPr>
          <w:rFonts w:ascii="Times New Roman" w:hAnsi="Times New Roman" w:cs="Times New Roman"/>
          <w:sz w:val="28"/>
          <w:szCs w:val="28"/>
        </w:rPr>
        <w:lastRenderedPageBreak/>
        <w:t>фольк-опера «Цвіт папороті», балети, музика до кінофільмів. Він одним із перших у вітчизняній музиці застосував прийоми полістилістики, колажу.</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Серед композиторів-сучасників, які приділяють значну увагу збагаченню українських хорових традицій, яскравою постаттю є Леся Дичко — майстриня хорової музики різних жанрів: літургій, хорів-мініатюр, кантат, зокрема й для дитячих хорів. Про новаторські пошуки у сфері поєднання архаїки і найсучасніших музичних засобів виразності свідчать концерт для хору, солістів і симфонічного оркестру Івана Карабиця «Сад божественних пісень» на слова Г. Сковороди. Композитор застосовує сучасні сонорні звучання, які надають музичним образам оригінального колористичного забарвлення.</w:t>
      </w:r>
      <w:r w:rsidR="003E1B9D" w:rsidRPr="00657903">
        <w:rPr>
          <w:rFonts w:ascii="Times New Roman" w:hAnsi="Times New Roman" w:cs="Times New Roman"/>
          <w:sz w:val="28"/>
          <w:szCs w:val="28"/>
        </w:rPr>
        <w:t xml:space="preserve"> </w:t>
      </w:r>
      <w:r w:rsidR="003E1B9D" w:rsidRPr="00657903">
        <w:rPr>
          <w:rFonts w:ascii="Times New Roman" w:hAnsi="Times New Roman" w:cs="Times New Roman"/>
          <w:sz w:val="28"/>
          <w:szCs w:val="28"/>
        </w:rPr>
        <w:t>Творчість представників музичного авангарду має непересічне значення для модернізації музичної мови, вони першими почали застосовувати додекафонію, сонорику, алеаторику. Це, наприклад, твори Віталія Годзяцького «Розрив площин» і Валентина Сильвестрова «Спектри». Виникає також «конкретна музика», в якій поряд із музичними звуками використовують акустичні ефекти, шуми. Саундтрек Леоніда Грабовського до фільму Ю. Іллєнка «Криниця для спраглих» (1965) стає одним із перших таких зразків. Новаторську творчість В. Сильвестрова спочатку визнали й високо оцінили за кордоном. У 1960—1970-х роках він став лауреатом Міжнародної премії США, Міжнародного конкурсу молодих композиторів у Нідерландах. Пізніше митець здобув визнання і в Україні. У царині пісенної творчості значні досягнення мав Платон Майборода (1918—1989), чий задушевний авторський стиль виявився у піснях «Рідна мати моя», «Пісня про вчительку», «Київський вальс».</w:t>
      </w:r>
      <w:r w:rsidR="00484FDE" w:rsidRPr="00657903">
        <w:rPr>
          <w:rFonts w:ascii="Times New Roman" w:hAnsi="Times New Roman" w:cs="Times New Roman"/>
          <w:sz w:val="28"/>
          <w:szCs w:val="28"/>
        </w:rPr>
        <w:t xml:space="preserve"> </w:t>
      </w:r>
      <w:r w:rsidR="00484FDE" w:rsidRPr="00657903">
        <w:rPr>
          <w:rFonts w:ascii="Times New Roman" w:hAnsi="Times New Roman" w:cs="Times New Roman"/>
          <w:sz w:val="28"/>
          <w:szCs w:val="28"/>
        </w:rPr>
        <w:t>Понад дві сотні ліричних пісень створив Олександр Білаш (1931—2003), з-поміж яких справжній шедевр — «Два кольори» на слова Дмитра Павличка. Українська пісенна спадщина збагатилася такими чудовими творами, як «Чарівна скрипка» Ігоря Поклада, «Очі волошкові» Степана Сабадаша, «Чорнобривці» Володимира Верменича, «Червона рута» Володимира Івасюка та ін.</w:t>
      </w:r>
      <w:r w:rsidR="00484FDE" w:rsidRPr="00657903">
        <w:rPr>
          <w:rFonts w:ascii="Times New Roman" w:hAnsi="Times New Roman" w:cs="Times New Roman"/>
          <w:sz w:val="28"/>
          <w:szCs w:val="28"/>
        </w:rPr>
        <w:t xml:space="preserve"> </w:t>
      </w:r>
      <w:r w:rsidR="00484FDE" w:rsidRPr="00657903">
        <w:rPr>
          <w:rFonts w:ascii="Times New Roman" w:hAnsi="Times New Roman" w:cs="Times New Roman"/>
          <w:sz w:val="28"/>
          <w:szCs w:val="28"/>
        </w:rPr>
        <w:t>В умовах налагодження міжнародних зв’язків в українську музичну культуру проникають потужні струмені західноєвропейського постмодернізму. Молоді композитори починають активно звертатися до модерних засобів у звуковій і технічній сферах, джазових інтонацій, здобутків поп-культури. Високого рівня досягло українське музичне виконавство. Українська співачка (сопрано) Соломія Крушельницька (1872—1952) з грандіозним успіхом виступала на баатьох оперних сценах світу, зокрема в міланському театрі Ла Скала, паризькій Гранд-опера. Італійський композитор Дж. Пуччіні, автор опери «Чіо-Чіо-Сан», подарував Соломії, яка виконувала головну партію у цій опері, свій портрет із написом: «Найпрекраснішій і найчарівнішій Батерфляй». Пам’ятник Соломії Крушельницькій у Тернополі Українське вокальне мистецтво уславилося поза межами України іменами Івана Паторжинського, Бориса Гмирі, Івана Козловського, Оксани Петрусенко, Дмитра Гнатюка, Анатолія Солов’яненка, Євгенії Мірошниченко, Володимира Гришка, Ольги Басистюк, Вікторії Лук’янець, Тараса Штонди та багатьох інших.</w:t>
      </w:r>
      <w:r w:rsidR="00484FDE" w:rsidRPr="00657903">
        <w:rPr>
          <w:rFonts w:ascii="Times New Roman" w:hAnsi="Times New Roman" w:cs="Times New Roman"/>
          <w:sz w:val="28"/>
          <w:szCs w:val="28"/>
        </w:rPr>
        <w:t xml:space="preserve"> </w:t>
      </w:r>
      <w:r w:rsidR="00484FDE" w:rsidRPr="00657903">
        <w:rPr>
          <w:rFonts w:ascii="Times New Roman" w:hAnsi="Times New Roman" w:cs="Times New Roman"/>
          <w:sz w:val="28"/>
          <w:szCs w:val="28"/>
        </w:rPr>
        <w:t xml:space="preserve">Українська популярна музика ввібрала традиції народних ліричних пісень і професійних </w:t>
      </w:r>
      <w:r w:rsidR="00484FDE" w:rsidRPr="00657903">
        <w:rPr>
          <w:rFonts w:ascii="Times New Roman" w:hAnsi="Times New Roman" w:cs="Times New Roman"/>
          <w:sz w:val="28"/>
          <w:szCs w:val="28"/>
        </w:rPr>
        <w:lastRenderedPageBreak/>
        <w:t>солоспівів, а також зарубіжної естради. Сформувалися різні напрями: поп-музика, рок-музика, джаз, авторська (бардівська) пісня. Зародився особливий різновид пісенної творчості — шлягер. Завдяки пісенному фестивалю «Червона рута», численним фестивалям і конкурсам («Таврійські ігри», «Крок до зірок», «Голос країни») сучасна популярна музика досягла в Україні свого злету. Наших виконавців почули і зрозуміли в інших країнах світу, а Руслана і Джамала стали переможницями «Євробачення». Кращі вітчизняні гурти спираються на національні джерела, поряд з новітніми електронними використовують українські народні інструменти. Зароджуються національні традиції рок-музики, у її мелодику проникають фольклорні інтонації</w:t>
      </w:r>
      <w:r w:rsidR="00484FDE" w:rsidRPr="00657903">
        <w:rPr>
          <w:rFonts w:ascii="Times New Roman" w:hAnsi="Times New Roman" w:cs="Times New Roman"/>
          <w:sz w:val="28"/>
          <w:szCs w:val="28"/>
          <w:lang w:val="uk-UA"/>
        </w:rPr>
        <w:t>.</w:t>
      </w:r>
      <w:r w:rsidR="00484FDE" w:rsidRPr="00657903">
        <w:rPr>
          <w:rFonts w:ascii="Times New Roman" w:hAnsi="Times New Roman" w:cs="Times New Roman"/>
          <w:sz w:val="28"/>
          <w:szCs w:val="28"/>
        </w:rPr>
        <w:t xml:space="preserve"> </w:t>
      </w:r>
      <w:r w:rsidR="00484FDE" w:rsidRPr="00657903">
        <w:rPr>
          <w:rFonts w:ascii="Times New Roman" w:hAnsi="Times New Roman" w:cs="Times New Roman"/>
          <w:sz w:val="28"/>
          <w:szCs w:val="28"/>
        </w:rPr>
        <w:t>У популяризації української музики у світі істотну роль відіграли хорові та інструментальні колективи, насамперед хор Олександра Кошиця (1875—1944), оркестри й хори під керівництвом автора улюбленої в народі пісні «Гуцулка Ксеня» Ярослава Барнича (1896—1967). Значну творчу спадщину залишили композитори української діа</w:t>
      </w:r>
      <w:r w:rsidR="00484FDE" w:rsidRPr="00657903">
        <w:rPr>
          <w:rFonts w:ascii="Times New Roman" w:hAnsi="Times New Roman" w:cs="Times New Roman"/>
          <w:sz w:val="28"/>
          <w:szCs w:val="28"/>
        </w:rPr>
        <w:t>спори. Андрій Гнатишин із Відня та Ігор Соневицький зі США розвивають багатовікові традиції духовної музики. Юрій Фіяла написав «Українську симфонію» і симфонічну поему «Тіні забутих предків» за твором М. Коцюбинського, Микола Фоменко — опери «Івасик</w:t>
      </w:r>
      <w:r w:rsidR="00484FDE" w:rsidRPr="00657903">
        <w:rPr>
          <w:rFonts w:ascii="Times New Roman" w:hAnsi="Times New Roman" w:cs="Times New Roman"/>
          <w:sz w:val="28"/>
          <w:szCs w:val="28"/>
          <w:lang w:val="uk-UA"/>
        </w:rPr>
        <w:t>-</w:t>
      </w:r>
      <w:r w:rsidR="00484FDE" w:rsidRPr="00657903">
        <w:rPr>
          <w:rFonts w:ascii="Times New Roman" w:hAnsi="Times New Roman" w:cs="Times New Roman"/>
          <w:sz w:val="28"/>
          <w:szCs w:val="28"/>
        </w:rPr>
        <w:t>Телесик» і «Маруся Богуславка», солоспів «Любіть Україну». Українська діаспора пишається плеядою оперних співаків, серед яких Модест Менцинський, Олександр Мишуга, Євгенія Зарицька, Ірина Маланюк та інші. Американська співачка українського походження Квітка Цісик (1953—1998) стала володаркою премії «Оскар» (фільм «You Light Up My Life», реж. Дж. Брукс, 1977). Вона співала в Гентській опері (Бель</w:t>
      </w:r>
      <w:r w:rsidR="00484FDE" w:rsidRPr="00657903">
        <w:rPr>
          <w:rFonts w:ascii="Times New Roman" w:hAnsi="Times New Roman" w:cs="Times New Roman"/>
          <w:sz w:val="28"/>
          <w:szCs w:val="28"/>
          <w:lang w:val="uk-UA"/>
        </w:rPr>
        <w:t>-</w:t>
      </w:r>
      <w:r w:rsidR="00484FDE" w:rsidRPr="00657903">
        <w:rPr>
          <w:rFonts w:ascii="Times New Roman" w:hAnsi="Times New Roman" w:cs="Times New Roman"/>
          <w:sz w:val="28"/>
          <w:szCs w:val="28"/>
        </w:rPr>
        <w:t>гія), виступала на американському телебаченні, у рекламі. Записала два українські альбоми «Квітка. Пісні України» і «Два кольори»</w:t>
      </w:r>
      <w:r w:rsidR="00484FDE" w:rsidRPr="00657903">
        <w:rPr>
          <w:rFonts w:ascii="Times New Roman" w:hAnsi="Times New Roman" w:cs="Times New Roman"/>
          <w:sz w:val="28"/>
          <w:szCs w:val="28"/>
          <w:lang w:val="uk-UA"/>
        </w:rPr>
        <w:t>.</w:t>
      </w:r>
      <w:r w:rsidR="00484FDE" w:rsidRPr="00657903">
        <w:rPr>
          <w:rFonts w:ascii="Times New Roman" w:hAnsi="Times New Roman" w:cs="Times New Roman"/>
          <w:sz w:val="28"/>
          <w:szCs w:val="28"/>
        </w:rPr>
        <w:t xml:space="preserve"> </w:t>
      </w:r>
      <w:r w:rsidR="00484FDE" w:rsidRPr="00657903">
        <w:rPr>
          <w:rFonts w:ascii="Times New Roman" w:hAnsi="Times New Roman" w:cs="Times New Roman"/>
          <w:sz w:val="28"/>
          <w:szCs w:val="28"/>
        </w:rPr>
        <w:t>Серед відомих інструменталістів діаспори — піаністки Любка Колеса і Дарія Гординська-Каранович, піаніст, композитор і диригент Вірко Балей. Таким чином, музичне мистецтво України пройшло тривалий і складний шлях еволюційного зростання, збагатило панораму стилів і жанрів, поєднало традиції та інновації. Воно полонило серця мільйонів українців за межами Батьківщини, його скарби з інтересом відкривають для себе народи інших країн.</w:t>
      </w:r>
    </w:p>
    <w:sectPr w:rsidR="0055199A" w:rsidRPr="00D061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48A"/>
    <w:rsid w:val="000B4EB9"/>
    <w:rsid w:val="0013448A"/>
    <w:rsid w:val="002B47CF"/>
    <w:rsid w:val="00352B05"/>
    <w:rsid w:val="00375926"/>
    <w:rsid w:val="003E1B9D"/>
    <w:rsid w:val="003F27B7"/>
    <w:rsid w:val="00484FDE"/>
    <w:rsid w:val="004B7E6C"/>
    <w:rsid w:val="0055199A"/>
    <w:rsid w:val="00657903"/>
    <w:rsid w:val="006617E4"/>
    <w:rsid w:val="008E5D42"/>
    <w:rsid w:val="009B3416"/>
    <w:rsid w:val="009E5A29"/>
    <w:rsid w:val="00A530CA"/>
    <w:rsid w:val="00CE132B"/>
    <w:rsid w:val="00D061FC"/>
    <w:rsid w:val="00E30435"/>
    <w:rsid w:val="00EA78BC"/>
    <w:rsid w:val="00EA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6F69BD-0B43-4925-AD65-12A622B98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52766">
      <w:bodyDiv w:val="1"/>
      <w:marLeft w:val="0"/>
      <w:marRight w:val="0"/>
      <w:marTop w:val="0"/>
      <w:marBottom w:val="0"/>
      <w:divBdr>
        <w:top w:val="none" w:sz="0" w:space="0" w:color="auto"/>
        <w:left w:val="none" w:sz="0" w:space="0" w:color="auto"/>
        <w:bottom w:val="none" w:sz="0" w:space="0" w:color="auto"/>
        <w:right w:val="none" w:sz="0" w:space="0" w:color="auto"/>
      </w:divBdr>
      <w:divsChild>
        <w:div w:id="1770157021">
          <w:marLeft w:val="0"/>
          <w:marRight w:val="0"/>
          <w:marTop w:val="15"/>
          <w:marBottom w:val="0"/>
          <w:divBdr>
            <w:top w:val="single" w:sz="48" w:space="0" w:color="auto"/>
            <w:left w:val="single" w:sz="48" w:space="0" w:color="auto"/>
            <w:bottom w:val="single" w:sz="48" w:space="0" w:color="auto"/>
            <w:right w:val="single" w:sz="48" w:space="0" w:color="auto"/>
          </w:divBdr>
          <w:divsChild>
            <w:div w:id="1192843346">
              <w:marLeft w:val="0"/>
              <w:marRight w:val="0"/>
              <w:marTop w:val="0"/>
              <w:marBottom w:val="0"/>
              <w:divBdr>
                <w:top w:val="none" w:sz="0" w:space="0" w:color="auto"/>
                <w:left w:val="none" w:sz="0" w:space="0" w:color="auto"/>
                <w:bottom w:val="none" w:sz="0" w:space="0" w:color="auto"/>
                <w:right w:val="none" w:sz="0" w:space="0" w:color="auto"/>
              </w:divBdr>
              <w:divsChild>
                <w:div w:id="2072733892">
                  <w:marLeft w:val="0"/>
                  <w:marRight w:val="0"/>
                  <w:marTop w:val="0"/>
                  <w:marBottom w:val="0"/>
                  <w:divBdr>
                    <w:top w:val="none" w:sz="0" w:space="0" w:color="auto"/>
                    <w:left w:val="none" w:sz="0" w:space="0" w:color="auto"/>
                    <w:bottom w:val="none" w:sz="0" w:space="0" w:color="auto"/>
                    <w:right w:val="none" w:sz="0" w:space="0" w:color="auto"/>
                  </w:divBdr>
                </w:div>
                <w:div w:id="1463771333">
                  <w:marLeft w:val="0"/>
                  <w:marRight w:val="0"/>
                  <w:marTop w:val="0"/>
                  <w:marBottom w:val="0"/>
                  <w:divBdr>
                    <w:top w:val="none" w:sz="0" w:space="0" w:color="auto"/>
                    <w:left w:val="none" w:sz="0" w:space="0" w:color="auto"/>
                    <w:bottom w:val="none" w:sz="0" w:space="0" w:color="auto"/>
                    <w:right w:val="none" w:sz="0" w:space="0" w:color="auto"/>
                  </w:divBdr>
                </w:div>
                <w:div w:id="2004700276">
                  <w:marLeft w:val="0"/>
                  <w:marRight w:val="0"/>
                  <w:marTop w:val="0"/>
                  <w:marBottom w:val="0"/>
                  <w:divBdr>
                    <w:top w:val="none" w:sz="0" w:space="0" w:color="auto"/>
                    <w:left w:val="none" w:sz="0" w:space="0" w:color="auto"/>
                    <w:bottom w:val="none" w:sz="0" w:space="0" w:color="auto"/>
                    <w:right w:val="none" w:sz="0" w:space="0" w:color="auto"/>
                  </w:divBdr>
                </w:div>
                <w:div w:id="171535220">
                  <w:marLeft w:val="0"/>
                  <w:marRight w:val="0"/>
                  <w:marTop w:val="0"/>
                  <w:marBottom w:val="0"/>
                  <w:divBdr>
                    <w:top w:val="none" w:sz="0" w:space="0" w:color="auto"/>
                    <w:left w:val="none" w:sz="0" w:space="0" w:color="auto"/>
                    <w:bottom w:val="none" w:sz="0" w:space="0" w:color="auto"/>
                    <w:right w:val="none" w:sz="0" w:space="0" w:color="auto"/>
                  </w:divBdr>
                </w:div>
                <w:div w:id="1881898405">
                  <w:marLeft w:val="0"/>
                  <w:marRight w:val="0"/>
                  <w:marTop w:val="0"/>
                  <w:marBottom w:val="0"/>
                  <w:divBdr>
                    <w:top w:val="none" w:sz="0" w:space="0" w:color="auto"/>
                    <w:left w:val="none" w:sz="0" w:space="0" w:color="auto"/>
                    <w:bottom w:val="none" w:sz="0" w:space="0" w:color="auto"/>
                    <w:right w:val="none" w:sz="0" w:space="0" w:color="auto"/>
                  </w:divBdr>
                </w:div>
                <w:div w:id="1168643094">
                  <w:marLeft w:val="0"/>
                  <w:marRight w:val="0"/>
                  <w:marTop w:val="0"/>
                  <w:marBottom w:val="0"/>
                  <w:divBdr>
                    <w:top w:val="none" w:sz="0" w:space="0" w:color="auto"/>
                    <w:left w:val="none" w:sz="0" w:space="0" w:color="auto"/>
                    <w:bottom w:val="none" w:sz="0" w:space="0" w:color="auto"/>
                    <w:right w:val="none" w:sz="0" w:space="0" w:color="auto"/>
                  </w:divBdr>
                </w:div>
                <w:div w:id="597100437">
                  <w:marLeft w:val="0"/>
                  <w:marRight w:val="0"/>
                  <w:marTop w:val="0"/>
                  <w:marBottom w:val="0"/>
                  <w:divBdr>
                    <w:top w:val="none" w:sz="0" w:space="0" w:color="auto"/>
                    <w:left w:val="none" w:sz="0" w:space="0" w:color="auto"/>
                    <w:bottom w:val="none" w:sz="0" w:space="0" w:color="auto"/>
                    <w:right w:val="none" w:sz="0" w:space="0" w:color="auto"/>
                  </w:divBdr>
                </w:div>
                <w:div w:id="1571430174">
                  <w:marLeft w:val="0"/>
                  <w:marRight w:val="0"/>
                  <w:marTop w:val="0"/>
                  <w:marBottom w:val="0"/>
                  <w:divBdr>
                    <w:top w:val="none" w:sz="0" w:space="0" w:color="auto"/>
                    <w:left w:val="none" w:sz="0" w:space="0" w:color="auto"/>
                    <w:bottom w:val="none" w:sz="0" w:space="0" w:color="auto"/>
                    <w:right w:val="none" w:sz="0" w:space="0" w:color="auto"/>
                  </w:divBdr>
                </w:div>
                <w:div w:id="1279751574">
                  <w:marLeft w:val="0"/>
                  <w:marRight w:val="0"/>
                  <w:marTop w:val="0"/>
                  <w:marBottom w:val="0"/>
                  <w:divBdr>
                    <w:top w:val="none" w:sz="0" w:space="0" w:color="auto"/>
                    <w:left w:val="none" w:sz="0" w:space="0" w:color="auto"/>
                    <w:bottom w:val="none" w:sz="0" w:space="0" w:color="auto"/>
                    <w:right w:val="none" w:sz="0" w:space="0" w:color="auto"/>
                  </w:divBdr>
                </w:div>
                <w:div w:id="914050702">
                  <w:marLeft w:val="0"/>
                  <w:marRight w:val="0"/>
                  <w:marTop w:val="0"/>
                  <w:marBottom w:val="0"/>
                  <w:divBdr>
                    <w:top w:val="none" w:sz="0" w:space="0" w:color="auto"/>
                    <w:left w:val="none" w:sz="0" w:space="0" w:color="auto"/>
                    <w:bottom w:val="none" w:sz="0" w:space="0" w:color="auto"/>
                    <w:right w:val="none" w:sz="0" w:space="0" w:color="auto"/>
                  </w:divBdr>
                </w:div>
                <w:div w:id="792016423">
                  <w:marLeft w:val="0"/>
                  <w:marRight w:val="0"/>
                  <w:marTop w:val="0"/>
                  <w:marBottom w:val="0"/>
                  <w:divBdr>
                    <w:top w:val="none" w:sz="0" w:space="0" w:color="auto"/>
                    <w:left w:val="none" w:sz="0" w:space="0" w:color="auto"/>
                    <w:bottom w:val="none" w:sz="0" w:space="0" w:color="auto"/>
                    <w:right w:val="none" w:sz="0" w:space="0" w:color="auto"/>
                  </w:divBdr>
                </w:div>
                <w:div w:id="457845175">
                  <w:marLeft w:val="0"/>
                  <w:marRight w:val="0"/>
                  <w:marTop w:val="0"/>
                  <w:marBottom w:val="0"/>
                  <w:divBdr>
                    <w:top w:val="none" w:sz="0" w:space="0" w:color="auto"/>
                    <w:left w:val="none" w:sz="0" w:space="0" w:color="auto"/>
                    <w:bottom w:val="none" w:sz="0" w:space="0" w:color="auto"/>
                    <w:right w:val="none" w:sz="0" w:space="0" w:color="auto"/>
                  </w:divBdr>
                </w:div>
                <w:div w:id="1844736282">
                  <w:marLeft w:val="0"/>
                  <w:marRight w:val="0"/>
                  <w:marTop w:val="0"/>
                  <w:marBottom w:val="0"/>
                  <w:divBdr>
                    <w:top w:val="none" w:sz="0" w:space="0" w:color="auto"/>
                    <w:left w:val="none" w:sz="0" w:space="0" w:color="auto"/>
                    <w:bottom w:val="none" w:sz="0" w:space="0" w:color="auto"/>
                    <w:right w:val="none" w:sz="0" w:space="0" w:color="auto"/>
                  </w:divBdr>
                </w:div>
                <w:div w:id="211964782">
                  <w:marLeft w:val="0"/>
                  <w:marRight w:val="0"/>
                  <w:marTop w:val="0"/>
                  <w:marBottom w:val="0"/>
                  <w:divBdr>
                    <w:top w:val="none" w:sz="0" w:space="0" w:color="auto"/>
                    <w:left w:val="none" w:sz="0" w:space="0" w:color="auto"/>
                    <w:bottom w:val="none" w:sz="0" w:space="0" w:color="auto"/>
                    <w:right w:val="none" w:sz="0" w:space="0" w:color="auto"/>
                  </w:divBdr>
                </w:div>
                <w:div w:id="1258902182">
                  <w:marLeft w:val="0"/>
                  <w:marRight w:val="0"/>
                  <w:marTop w:val="0"/>
                  <w:marBottom w:val="0"/>
                  <w:divBdr>
                    <w:top w:val="none" w:sz="0" w:space="0" w:color="auto"/>
                    <w:left w:val="none" w:sz="0" w:space="0" w:color="auto"/>
                    <w:bottom w:val="none" w:sz="0" w:space="0" w:color="auto"/>
                    <w:right w:val="none" w:sz="0" w:space="0" w:color="auto"/>
                  </w:divBdr>
                </w:div>
                <w:div w:id="1234319451">
                  <w:marLeft w:val="0"/>
                  <w:marRight w:val="0"/>
                  <w:marTop w:val="0"/>
                  <w:marBottom w:val="0"/>
                  <w:divBdr>
                    <w:top w:val="none" w:sz="0" w:space="0" w:color="auto"/>
                    <w:left w:val="none" w:sz="0" w:space="0" w:color="auto"/>
                    <w:bottom w:val="none" w:sz="0" w:space="0" w:color="auto"/>
                    <w:right w:val="none" w:sz="0" w:space="0" w:color="auto"/>
                  </w:divBdr>
                </w:div>
                <w:div w:id="308171805">
                  <w:marLeft w:val="0"/>
                  <w:marRight w:val="0"/>
                  <w:marTop w:val="0"/>
                  <w:marBottom w:val="0"/>
                  <w:divBdr>
                    <w:top w:val="none" w:sz="0" w:space="0" w:color="auto"/>
                    <w:left w:val="none" w:sz="0" w:space="0" w:color="auto"/>
                    <w:bottom w:val="none" w:sz="0" w:space="0" w:color="auto"/>
                    <w:right w:val="none" w:sz="0" w:space="0" w:color="auto"/>
                  </w:divBdr>
                </w:div>
                <w:div w:id="1922908995">
                  <w:marLeft w:val="0"/>
                  <w:marRight w:val="0"/>
                  <w:marTop w:val="0"/>
                  <w:marBottom w:val="0"/>
                  <w:divBdr>
                    <w:top w:val="none" w:sz="0" w:space="0" w:color="auto"/>
                    <w:left w:val="none" w:sz="0" w:space="0" w:color="auto"/>
                    <w:bottom w:val="none" w:sz="0" w:space="0" w:color="auto"/>
                    <w:right w:val="none" w:sz="0" w:space="0" w:color="auto"/>
                  </w:divBdr>
                </w:div>
                <w:div w:id="2053074294">
                  <w:marLeft w:val="0"/>
                  <w:marRight w:val="0"/>
                  <w:marTop w:val="0"/>
                  <w:marBottom w:val="0"/>
                  <w:divBdr>
                    <w:top w:val="none" w:sz="0" w:space="0" w:color="auto"/>
                    <w:left w:val="none" w:sz="0" w:space="0" w:color="auto"/>
                    <w:bottom w:val="none" w:sz="0" w:space="0" w:color="auto"/>
                    <w:right w:val="none" w:sz="0" w:space="0" w:color="auto"/>
                  </w:divBdr>
                </w:div>
                <w:div w:id="1754543746">
                  <w:marLeft w:val="0"/>
                  <w:marRight w:val="0"/>
                  <w:marTop w:val="0"/>
                  <w:marBottom w:val="0"/>
                  <w:divBdr>
                    <w:top w:val="none" w:sz="0" w:space="0" w:color="auto"/>
                    <w:left w:val="none" w:sz="0" w:space="0" w:color="auto"/>
                    <w:bottom w:val="none" w:sz="0" w:space="0" w:color="auto"/>
                    <w:right w:val="none" w:sz="0" w:space="0" w:color="auto"/>
                  </w:divBdr>
                </w:div>
                <w:div w:id="844979682">
                  <w:marLeft w:val="0"/>
                  <w:marRight w:val="0"/>
                  <w:marTop w:val="0"/>
                  <w:marBottom w:val="0"/>
                  <w:divBdr>
                    <w:top w:val="none" w:sz="0" w:space="0" w:color="auto"/>
                    <w:left w:val="none" w:sz="0" w:space="0" w:color="auto"/>
                    <w:bottom w:val="none" w:sz="0" w:space="0" w:color="auto"/>
                    <w:right w:val="none" w:sz="0" w:space="0" w:color="auto"/>
                  </w:divBdr>
                </w:div>
                <w:div w:id="1514490676">
                  <w:marLeft w:val="0"/>
                  <w:marRight w:val="0"/>
                  <w:marTop w:val="0"/>
                  <w:marBottom w:val="0"/>
                  <w:divBdr>
                    <w:top w:val="none" w:sz="0" w:space="0" w:color="auto"/>
                    <w:left w:val="none" w:sz="0" w:space="0" w:color="auto"/>
                    <w:bottom w:val="none" w:sz="0" w:space="0" w:color="auto"/>
                    <w:right w:val="none" w:sz="0" w:space="0" w:color="auto"/>
                  </w:divBdr>
                </w:div>
                <w:div w:id="899243749">
                  <w:marLeft w:val="0"/>
                  <w:marRight w:val="0"/>
                  <w:marTop w:val="0"/>
                  <w:marBottom w:val="0"/>
                  <w:divBdr>
                    <w:top w:val="none" w:sz="0" w:space="0" w:color="auto"/>
                    <w:left w:val="none" w:sz="0" w:space="0" w:color="auto"/>
                    <w:bottom w:val="none" w:sz="0" w:space="0" w:color="auto"/>
                    <w:right w:val="none" w:sz="0" w:space="0" w:color="auto"/>
                  </w:divBdr>
                </w:div>
                <w:div w:id="716124250">
                  <w:marLeft w:val="0"/>
                  <w:marRight w:val="0"/>
                  <w:marTop w:val="0"/>
                  <w:marBottom w:val="0"/>
                  <w:divBdr>
                    <w:top w:val="none" w:sz="0" w:space="0" w:color="auto"/>
                    <w:left w:val="none" w:sz="0" w:space="0" w:color="auto"/>
                    <w:bottom w:val="none" w:sz="0" w:space="0" w:color="auto"/>
                    <w:right w:val="none" w:sz="0" w:space="0" w:color="auto"/>
                  </w:divBdr>
                </w:div>
                <w:div w:id="308704990">
                  <w:marLeft w:val="0"/>
                  <w:marRight w:val="0"/>
                  <w:marTop w:val="0"/>
                  <w:marBottom w:val="0"/>
                  <w:divBdr>
                    <w:top w:val="none" w:sz="0" w:space="0" w:color="auto"/>
                    <w:left w:val="none" w:sz="0" w:space="0" w:color="auto"/>
                    <w:bottom w:val="none" w:sz="0" w:space="0" w:color="auto"/>
                    <w:right w:val="none" w:sz="0" w:space="0" w:color="auto"/>
                  </w:divBdr>
                </w:div>
                <w:div w:id="1391885288">
                  <w:marLeft w:val="0"/>
                  <w:marRight w:val="0"/>
                  <w:marTop w:val="0"/>
                  <w:marBottom w:val="0"/>
                  <w:divBdr>
                    <w:top w:val="none" w:sz="0" w:space="0" w:color="auto"/>
                    <w:left w:val="none" w:sz="0" w:space="0" w:color="auto"/>
                    <w:bottom w:val="none" w:sz="0" w:space="0" w:color="auto"/>
                    <w:right w:val="none" w:sz="0" w:space="0" w:color="auto"/>
                  </w:divBdr>
                </w:div>
                <w:div w:id="439224586">
                  <w:marLeft w:val="0"/>
                  <w:marRight w:val="0"/>
                  <w:marTop w:val="0"/>
                  <w:marBottom w:val="0"/>
                  <w:divBdr>
                    <w:top w:val="none" w:sz="0" w:space="0" w:color="auto"/>
                    <w:left w:val="none" w:sz="0" w:space="0" w:color="auto"/>
                    <w:bottom w:val="none" w:sz="0" w:space="0" w:color="auto"/>
                    <w:right w:val="none" w:sz="0" w:space="0" w:color="auto"/>
                  </w:divBdr>
                </w:div>
                <w:div w:id="1120956124">
                  <w:marLeft w:val="0"/>
                  <w:marRight w:val="0"/>
                  <w:marTop w:val="0"/>
                  <w:marBottom w:val="0"/>
                  <w:divBdr>
                    <w:top w:val="none" w:sz="0" w:space="0" w:color="auto"/>
                    <w:left w:val="none" w:sz="0" w:space="0" w:color="auto"/>
                    <w:bottom w:val="none" w:sz="0" w:space="0" w:color="auto"/>
                    <w:right w:val="none" w:sz="0" w:space="0" w:color="auto"/>
                  </w:divBdr>
                </w:div>
                <w:div w:id="464934154">
                  <w:marLeft w:val="0"/>
                  <w:marRight w:val="0"/>
                  <w:marTop w:val="0"/>
                  <w:marBottom w:val="0"/>
                  <w:divBdr>
                    <w:top w:val="none" w:sz="0" w:space="0" w:color="auto"/>
                    <w:left w:val="none" w:sz="0" w:space="0" w:color="auto"/>
                    <w:bottom w:val="none" w:sz="0" w:space="0" w:color="auto"/>
                    <w:right w:val="none" w:sz="0" w:space="0" w:color="auto"/>
                  </w:divBdr>
                </w:div>
                <w:div w:id="75249942">
                  <w:marLeft w:val="0"/>
                  <w:marRight w:val="0"/>
                  <w:marTop w:val="0"/>
                  <w:marBottom w:val="0"/>
                  <w:divBdr>
                    <w:top w:val="none" w:sz="0" w:space="0" w:color="auto"/>
                    <w:left w:val="none" w:sz="0" w:space="0" w:color="auto"/>
                    <w:bottom w:val="none" w:sz="0" w:space="0" w:color="auto"/>
                    <w:right w:val="none" w:sz="0" w:space="0" w:color="auto"/>
                  </w:divBdr>
                </w:div>
                <w:div w:id="229922423">
                  <w:marLeft w:val="0"/>
                  <w:marRight w:val="0"/>
                  <w:marTop w:val="0"/>
                  <w:marBottom w:val="0"/>
                  <w:divBdr>
                    <w:top w:val="none" w:sz="0" w:space="0" w:color="auto"/>
                    <w:left w:val="none" w:sz="0" w:space="0" w:color="auto"/>
                    <w:bottom w:val="none" w:sz="0" w:space="0" w:color="auto"/>
                    <w:right w:val="none" w:sz="0" w:space="0" w:color="auto"/>
                  </w:divBdr>
                </w:div>
                <w:div w:id="590312120">
                  <w:marLeft w:val="0"/>
                  <w:marRight w:val="0"/>
                  <w:marTop w:val="0"/>
                  <w:marBottom w:val="0"/>
                  <w:divBdr>
                    <w:top w:val="none" w:sz="0" w:space="0" w:color="auto"/>
                    <w:left w:val="none" w:sz="0" w:space="0" w:color="auto"/>
                    <w:bottom w:val="none" w:sz="0" w:space="0" w:color="auto"/>
                    <w:right w:val="none" w:sz="0" w:space="0" w:color="auto"/>
                  </w:divBdr>
                </w:div>
                <w:div w:id="606160843">
                  <w:marLeft w:val="0"/>
                  <w:marRight w:val="0"/>
                  <w:marTop w:val="0"/>
                  <w:marBottom w:val="0"/>
                  <w:divBdr>
                    <w:top w:val="none" w:sz="0" w:space="0" w:color="auto"/>
                    <w:left w:val="none" w:sz="0" w:space="0" w:color="auto"/>
                    <w:bottom w:val="none" w:sz="0" w:space="0" w:color="auto"/>
                    <w:right w:val="none" w:sz="0" w:space="0" w:color="auto"/>
                  </w:divBdr>
                </w:div>
                <w:div w:id="1325280521">
                  <w:marLeft w:val="0"/>
                  <w:marRight w:val="0"/>
                  <w:marTop w:val="0"/>
                  <w:marBottom w:val="0"/>
                  <w:divBdr>
                    <w:top w:val="none" w:sz="0" w:space="0" w:color="auto"/>
                    <w:left w:val="none" w:sz="0" w:space="0" w:color="auto"/>
                    <w:bottom w:val="none" w:sz="0" w:space="0" w:color="auto"/>
                    <w:right w:val="none" w:sz="0" w:space="0" w:color="auto"/>
                  </w:divBdr>
                </w:div>
                <w:div w:id="998507254">
                  <w:marLeft w:val="0"/>
                  <w:marRight w:val="0"/>
                  <w:marTop w:val="0"/>
                  <w:marBottom w:val="0"/>
                  <w:divBdr>
                    <w:top w:val="none" w:sz="0" w:space="0" w:color="auto"/>
                    <w:left w:val="none" w:sz="0" w:space="0" w:color="auto"/>
                    <w:bottom w:val="none" w:sz="0" w:space="0" w:color="auto"/>
                    <w:right w:val="none" w:sz="0" w:space="0" w:color="auto"/>
                  </w:divBdr>
                </w:div>
                <w:div w:id="763451798">
                  <w:marLeft w:val="0"/>
                  <w:marRight w:val="0"/>
                  <w:marTop w:val="0"/>
                  <w:marBottom w:val="0"/>
                  <w:divBdr>
                    <w:top w:val="none" w:sz="0" w:space="0" w:color="auto"/>
                    <w:left w:val="none" w:sz="0" w:space="0" w:color="auto"/>
                    <w:bottom w:val="none" w:sz="0" w:space="0" w:color="auto"/>
                    <w:right w:val="none" w:sz="0" w:space="0" w:color="auto"/>
                  </w:divBdr>
                </w:div>
                <w:div w:id="1973948965">
                  <w:marLeft w:val="0"/>
                  <w:marRight w:val="0"/>
                  <w:marTop w:val="0"/>
                  <w:marBottom w:val="0"/>
                  <w:divBdr>
                    <w:top w:val="none" w:sz="0" w:space="0" w:color="auto"/>
                    <w:left w:val="none" w:sz="0" w:space="0" w:color="auto"/>
                    <w:bottom w:val="none" w:sz="0" w:space="0" w:color="auto"/>
                    <w:right w:val="none" w:sz="0" w:space="0" w:color="auto"/>
                  </w:divBdr>
                </w:div>
                <w:div w:id="407505163">
                  <w:marLeft w:val="0"/>
                  <w:marRight w:val="0"/>
                  <w:marTop w:val="0"/>
                  <w:marBottom w:val="0"/>
                  <w:divBdr>
                    <w:top w:val="none" w:sz="0" w:space="0" w:color="auto"/>
                    <w:left w:val="none" w:sz="0" w:space="0" w:color="auto"/>
                    <w:bottom w:val="none" w:sz="0" w:space="0" w:color="auto"/>
                    <w:right w:val="none" w:sz="0" w:space="0" w:color="auto"/>
                  </w:divBdr>
                </w:div>
                <w:div w:id="1914389259">
                  <w:marLeft w:val="0"/>
                  <w:marRight w:val="0"/>
                  <w:marTop w:val="0"/>
                  <w:marBottom w:val="0"/>
                  <w:divBdr>
                    <w:top w:val="none" w:sz="0" w:space="0" w:color="auto"/>
                    <w:left w:val="none" w:sz="0" w:space="0" w:color="auto"/>
                    <w:bottom w:val="none" w:sz="0" w:space="0" w:color="auto"/>
                    <w:right w:val="none" w:sz="0" w:space="0" w:color="auto"/>
                  </w:divBdr>
                </w:div>
                <w:div w:id="603653590">
                  <w:marLeft w:val="0"/>
                  <w:marRight w:val="0"/>
                  <w:marTop w:val="0"/>
                  <w:marBottom w:val="0"/>
                  <w:divBdr>
                    <w:top w:val="none" w:sz="0" w:space="0" w:color="auto"/>
                    <w:left w:val="none" w:sz="0" w:space="0" w:color="auto"/>
                    <w:bottom w:val="none" w:sz="0" w:space="0" w:color="auto"/>
                    <w:right w:val="none" w:sz="0" w:space="0" w:color="auto"/>
                  </w:divBdr>
                </w:div>
                <w:div w:id="1582912152">
                  <w:marLeft w:val="0"/>
                  <w:marRight w:val="0"/>
                  <w:marTop w:val="0"/>
                  <w:marBottom w:val="0"/>
                  <w:divBdr>
                    <w:top w:val="none" w:sz="0" w:space="0" w:color="auto"/>
                    <w:left w:val="none" w:sz="0" w:space="0" w:color="auto"/>
                    <w:bottom w:val="none" w:sz="0" w:space="0" w:color="auto"/>
                    <w:right w:val="none" w:sz="0" w:space="0" w:color="auto"/>
                  </w:divBdr>
                </w:div>
                <w:div w:id="1039475591">
                  <w:marLeft w:val="0"/>
                  <w:marRight w:val="0"/>
                  <w:marTop w:val="0"/>
                  <w:marBottom w:val="0"/>
                  <w:divBdr>
                    <w:top w:val="none" w:sz="0" w:space="0" w:color="auto"/>
                    <w:left w:val="none" w:sz="0" w:space="0" w:color="auto"/>
                    <w:bottom w:val="none" w:sz="0" w:space="0" w:color="auto"/>
                    <w:right w:val="none" w:sz="0" w:space="0" w:color="auto"/>
                  </w:divBdr>
                </w:div>
                <w:div w:id="2035837386">
                  <w:marLeft w:val="0"/>
                  <w:marRight w:val="0"/>
                  <w:marTop w:val="0"/>
                  <w:marBottom w:val="0"/>
                  <w:divBdr>
                    <w:top w:val="none" w:sz="0" w:space="0" w:color="auto"/>
                    <w:left w:val="none" w:sz="0" w:space="0" w:color="auto"/>
                    <w:bottom w:val="none" w:sz="0" w:space="0" w:color="auto"/>
                    <w:right w:val="none" w:sz="0" w:space="0" w:color="auto"/>
                  </w:divBdr>
                </w:div>
                <w:div w:id="165753704">
                  <w:marLeft w:val="0"/>
                  <w:marRight w:val="0"/>
                  <w:marTop w:val="0"/>
                  <w:marBottom w:val="0"/>
                  <w:divBdr>
                    <w:top w:val="none" w:sz="0" w:space="0" w:color="auto"/>
                    <w:left w:val="none" w:sz="0" w:space="0" w:color="auto"/>
                    <w:bottom w:val="none" w:sz="0" w:space="0" w:color="auto"/>
                    <w:right w:val="none" w:sz="0" w:space="0" w:color="auto"/>
                  </w:divBdr>
                </w:div>
                <w:div w:id="735737866">
                  <w:marLeft w:val="0"/>
                  <w:marRight w:val="0"/>
                  <w:marTop w:val="0"/>
                  <w:marBottom w:val="0"/>
                  <w:divBdr>
                    <w:top w:val="none" w:sz="0" w:space="0" w:color="auto"/>
                    <w:left w:val="none" w:sz="0" w:space="0" w:color="auto"/>
                    <w:bottom w:val="none" w:sz="0" w:space="0" w:color="auto"/>
                    <w:right w:val="none" w:sz="0" w:space="0" w:color="auto"/>
                  </w:divBdr>
                </w:div>
                <w:div w:id="1265377469">
                  <w:marLeft w:val="0"/>
                  <w:marRight w:val="0"/>
                  <w:marTop w:val="0"/>
                  <w:marBottom w:val="0"/>
                  <w:divBdr>
                    <w:top w:val="none" w:sz="0" w:space="0" w:color="auto"/>
                    <w:left w:val="none" w:sz="0" w:space="0" w:color="auto"/>
                    <w:bottom w:val="none" w:sz="0" w:space="0" w:color="auto"/>
                    <w:right w:val="none" w:sz="0" w:space="0" w:color="auto"/>
                  </w:divBdr>
                </w:div>
                <w:div w:id="120420548">
                  <w:marLeft w:val="0"/>
                  <w:marRight w:val="0"/>
                  <w:marTop w:val="0"/>
                  <w:marBottom w:val="0"/>
                  <w:divBdr>
                    <w:top w:val="none" w:sz="0" w:space="0" w:color="auto"/>
                    <w:left w:val="none" w:sz="0" w:space="0" w:color="auto"/>
                    <w:bottom w:val="none" w:sz="0" w:space="0" w:color="auto"/>
                    <w:right w:val="none" w:sz="0" w:space="0" w:color="auto"/>
                  </w:divBdr>
                </w:div>
                <w:div w:id="571161147">
                  <w:marLeft w:val="0"/>
                  <w:marRight w:val="0"/>
                  <w:marTop w:val="0"/>
                  <w:marBottom w:val="0"/>
                  <w:divBdr>
                    <w:top w:val="none" w:sz="0" w:space="0" w:color="auto"/>
                    <w:left w:val="none" w:sz="0" w:space="0" w:color="auto"/>
                    <w:bottom w:val="none" w:sz="0" w:space="0" w:color="auto"/>
                    <w:right w:val="none" w:sz="0" w:space="0" w:color="auto"/>
                  </w:divBdr>
                </w:div>
                <w:div w:id="1972862123">
                  <w:marLeft w:val="0"/>
                  <w:marRight w:val="0"/>
                  <w:marTop w:val="0"/>
                  <w:marBottom w:val="0"/>
                  <w:divBdr>
                    <w:top w:val="none" w:sz="0" w:space="0" w:color="auto"/>
                    <w:left w:val="none" w:sz="0" w:space="0" w:color="auto"/>
                    <w:bottom w:val="none" w:sz="0" w:space="0" w:color="auto"/>
                    <w:right w:val="none" w:sz="0" w:space="0" w:color="auto"/>
                  </w:divBdr>
                </w:div>
                <w:div w:id="1573270388">
                  <w:marLeft w:val="0"/>
                  <w:marRight w:val="0"/>
                  <w:marTop w:val="0"/>
                  <w:marBottom w:val="0"/>
                  <w:divBdr>
                    <w:top w:val="none" w:sz="0" w:space="0" w:color="auto"/>
                    <w:left w:val="none" w:sz="0" w:space="0" w:color="auto"/>
                    <w:bottom w:val="none" w:sz="0" w:space="0" w:color="auto"/>
                    <w:right w:val="none" w:sz="0" w:space="0" w:color="auto"/>
                  </w:divBdr>
                </w:div>
                <w:div w:id="1997875532">
                  <w:marLeft w:val="0"/>
                  <w:marRight w:val="0"/>
                  <w:marTop w:val="0"/>
                  <w:marBottom w:val="0"/>
                  <w:divBdr>
                    <w:top w:val="none" w:sz="0" w:space="0" w:color="auto"/>
                    <w:left w:val="none" w:sz="0" w:space="0" w:color="auto"/>
                    <w:bottom w:val="none" w:sz="0" w:space="0" w:color="auto"/>
                    <w:right w:val="none" w:sz="0" w:space="0" w:color="auto"/>
                  </w:divBdr>
                </w:div>
                <w:div w:id="1270312332">
                  <w:marLeft w:val="0"/>
                  <w:marRight w:val="0"/>
                  <w:marTop w:val="0"/>
                  <w:marBottom w:val="0"/>
                  <w:divBdr>
                    <w:top w:val="none" w:sz="0" w:space="0" w:color="auto"/>
                    <w:left w:val="none" w:sz="0" w:space="0" w:color="auto"/>
                    <w:bottom w:val="none" w:sz="0" w:space="0" w:color="auto"/>
                    <w:right w:val="none" w:sz="0" w:space="0" w:color="auto"/>
                  </w:divBdr>
                </w:div>
                <w:div w:id="921372885">
                  <w:marLeft w:val="0"/>
                  <w:marRight w:val="0"/>
                  <w:marTop w:val="0"/>
                  <w:marBottom w:val="0"/>
                  <w:divBdr>
                    <w:top w:val="none" w:sz="0" w:space="0" w:color="auto"/>
                    <w:left w:val="none" w:sz="0" w:space="0" w:color="auto"/>
                    <w:bottom w:val="none" w:sz="0" w:space="0" w:color="auto"/>
                    <w:right w:val="none" w:sz="0" w:space="0" w:color="auto"/>
                  </w:divBdr>
                </w:div>
                <w:div w:id="1836260457">
                  <w:marLeft w:val="0"/>
                  <w:marRight w:val="0"/>
                  <w:marTop w:val="0"/>
                  <w:marBottom w:val="0"/>
                  <w:divBdr>
                    <w:top w:val="none" w:sz="0" w:space="0" w:color="auto"/>
                    <w:left w:val="none" w:sz="0" w:space="0" w:color="auto"/>
                    <w:bottom w:val="none" w:sz="0" w:space="0" w:color="auto"/>
                    <w:right w:val="none" w:sz="0" w:space="0" w:color="auto"/>
                  </w:divBdr>
                </w:div>
                <w:div w:id="2012443525">
                  <w:marLeft w:val="0"/>
                  <w:marRight w:val="0"/>
                  <w:marTop w:val="0"/>
                  <w:marBottom w:val="0"/>
                  <w:divBdr>
                    <w:top w:val="none" w:sz="0" w:space="0" w:color="auto"/>
                    <w:left w:val="none" w:sz="0" w:space="0" w:color="auto"/>
                    <w:bottom w:val="none" w:sz="0" w:space="0" w:color="auto"/>
                    <w:right w:val="none" w:sz="0" w:space="0" w:color="auto"/>
                  </w:divBdr>
                </w:div>
                <w:div w:id="1316295350">
                  <w:marLeft w:val="0"/>
                  <w:marRight w:val="0"/>
                  <w:marTop w:val="0"/>
                  <w:marBottom w:val="0"/>
                  <w:divBdr>
                    <w:top w:val="none" w:sz="0" w:space="0" w:color="auto"/>
                    <w:left w:val="none" w:sz="0" w:space="0" w:color="auto"/>
                    <w:bottom w:val="none" w:sz="0" w:space="0" w:color="auto"/>
                    <w:right w:val="none" w:sz="0" w:space="0" w:color="auto"/>
                  </w:divBdr>
                </w:div>
                <w:div w:id="1471677805">
                  <w:marLeft w:val="0"/>
                  <w:marRight w:val="0"/>
                  <w:marTop w:val="0"/>
                  <w:marBottom w:val="0"/>
                  <w:divBdr>
                    <w:top w:val="none" w:sz="0" w:space="0" w:color="auto"/>
                    <w:left w:val="none" w:sz="0" w:space="0" w:color="auto"/>
                    <w:bottom w:val="none" w:sz="0" w:space="0" w:color="auto"/>
                    <w:right w:val="none" w:sz="0" w:space="0" w:color="auto"/>
                  </w:divBdr>
                </w:div>
                <w:div w:id="937374243">
                  <w:marLeft w:val="0"/>
                  <w:marRight w:val="0"/>
                  <w:marTop w:val="0"/>
                  <w:marBottom w:val="0"/>
                  <w:divBdr>
                    <w:top w:val="none" w:sz="0" w:space="0" w:color="auto"/>
                    <w:left w:val="none" w:sz="0" w:space="0" w:color="auto"/>
                    <w:bottom w:val="none" w:sz="0" w:space="0" w:color="auto"/>
                    <w:right w:val="none" w:sz="0" w:space="0" w:color="auto"/>
                  </w:divBdr>
                </w:div>
                <w:div w:id="1854293977">
                  <w:marLeft w:val="0"/>
                  <w:marRight w:val="0"/>
                  <w:marTop w:val="0"/>
                  <w:marBottom w:val="0"/>
                  <w:divBdr>
                    <w:top w:val="none" w:sz="0" w:space="0" w:color="auto"/>
                    <w:left w:val="none" w:sz="0" w:space="0" w:color="auto"/>
                    <w:bottom w:val="none" w:sz="0" w:space="0" w:color="auto"/>
                    <w:right w:val="none" w:sz="0" w:space="0" w:color="auto"/>
                  </w:divBdr>
                </w:div>
                <w:div w:id="1577858947">
                  <w:marLeft w:val="0"/>
                  <w:marRight w:val="0"/>
                  <w:marTop w:val="0"/>
                  <w:marBottom w:val="0"/>
                  <w:divBdr>
                    <w:top w:val="none" w:sz="0" w:space="0" w:color="auto"/>
                    <w:left w:val="none" w:sz="0" w:space="0" w:color="auto"/>
                    <w:bottom w:val="none" w:sz="0" w:space="0" w:color="auto"/>
                    <w:right w:val="none" w:sz="0" w:space="0" w:color="auto"/>
                  </w:divBdr>
                </w:div>
                <w:div w:id="669211288">
                  <w:marLeft w:val="0"/>
                  <w:marRight w:val="0"/>
                  <w:marTop w:val="0"/>
                  <w:marBottom w:val="0"/>
                  <w:divBdr>
                    <w:top w:val="none" w:sz="0" w:space="0" w:color="auto"/>
                    <w:left w:val="none" w:sz="0" w:space="0" w:color="auto"/>
                    <w:bottom w:val="none" w:sz="0" w:space="0" w:color="auto"/>
                    <w:right w:val="none" w:sz="0" w:space="0" w:color="auto"/>
                  </w:divBdr>
                </w:div>
                <w:div w:id="229772708">
                  <w:marLeft w:val="0"/>
                  <w:marRight w:val="0"/>
                  <w:marTop w:val="0"/>
                  <w:marBottom w:val="0"/>
                  <w:divBdr>
                    <w:top w:val="none" w:sz="0" w:space="0" w:color="auto"/>
                    <w:left w:val="none" w:sz="0" w:space="0" w:color="auto"/>
                    <w:bottom w:val="none" w:sz="0" w:space="0" w:color="auto"/>
                    <w:right w:val="none" w:sz="0" w:space="0" w:color="auto"/>
                  </w:divBdr>
                </w:div>
                <w:div w:id="1501388170">
                  <w:marLeft w:val="0"/>
                  <w:marRight w:val="0"/>
                  <w:marTop w:val="0"/>
                  <w:marBottom w:val="0"/>
                  <w:divBdr>
                    <w:top w:val="none" w:sz="0" w:space="0" w:color="auto"/>
                    <w:left w:val="none" w:sz="0" w:space="0" w:color="auto"/>
                    <w:bottom w:val="none" w:sz="0" w:space="0" w:color="auto"/>
                    <w:right w:val="none" w:sz="0" w:space="0" w:color="auto"/>
                  </w:divBdr>
                </w:div>
                <w:div w:id="281154130">
                  <w:marLeft w:val="0"/>
                  <w:marRight w:val="0"/>
                  <w:marTop w:val="0"/>
                  <w:marBottom w:val="0"/>
                  <w:divBdr>
                    <w:top w:val="none" w:sz="0" w:space="0" w:color="auto"/>
                    <w:left w:val="none" w:sz="0" w:space="0" w:color="auto"/>
                    <w:bottom w:val="none" w:sz="0" w:space="0" w:color="auto"/>
                    <w:right w:val="none" w:sz="0" w:space="0" w:color="auto"/>
                  </w:divBdr>
                </w:div>
                <w:div w:id="1805269635">
                  <w:marLeft w:val="0"/>
                  <w:marRight w:val="0"/>
                  <w:marTop w:val="0"/>
                  <w:marBottom w:val="0"/>
                  <w:divBdr>
                    <w:top w:val="none" w:sz="0" w:space="0" w:color="auto"/>
                    <w:left w:val="none" w:sz="0" w:space="0" w:color="auto"/>
                    <w:bottom w:val="none" w:sz="0" w:space="0" w:color="auto"/>
                    <w:right w:val="none" w:sz="0" w:space="0" w:color="auto"/>
                  </w:divBdr>
                </w:div>
                <w:div w:id="9719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835744">
      <w:bodyDiv w:val="1"/>
      <w:marLeft w:val="0"/>
      <w:marRight w:val="0"/>
      <w:marTop w:val="0"/>
      <w:marBottom w:val="0"/>
      <w:divBdr>
        <w:top w:val="none" w:sz="0" w:space="0" w:color="auto"/>
        <w:left w:val="none" w:sz="0" w:space="0" w:color="auto"/>
        <w:bottom w:val="none" w:sz="0" w:space="0" w:color="auto"/>
        <w:right w:val="none" w:sz="0" w:space="0" w:color="auto"/>
      </w:divBdr>
      <w:divsChild>
        <w:div w:id="1140611707">
          <w:marLeft w:val="0"/>
          <w:marRight w:val="0"/>
          <w:marTop w:val="15"/>
          <w:marBottom w:val="0"/>
          <w:divBdr>
            <w:top w:val="single" w:sz="48" w:space="0" w:color="auto"/>
            <w:left w:val="single" w:sz="48" w:space="0" w:color="auto"/>
            <w:bottom w:val="single" w:sz="48" w:space="0" w:color="auto"/>
            <w:right w:val="single" w:sz="48" w:space="0" w:color="auto"/>
          </w:divBdr>
          <w:divsChild>
            <w:div w:id="1645961118">
              <w:marLeft w:val="0"/>
              <w:marRight w:val="0"/>
              <w:marTop w:val="0"/>
              <w:marBottom w:val="0"/>
              <w:divBdr>
                <w:top w:val="none" w:sz="0" w:space="0" w:color="auto"/>
                <w:left w:val="none" w:sz="0" w:space="0" w:color="auto"/>
                <w:bottom w:val="none" w:sz="0" w:space="0" w:color="auto"/>
                <w:right w:val="none" w:sz="0" w:space="0" w:color="auto"/>
              </w:divBdr>
              <w:divsChild>
                <w:div w:id="213391193">
                  <w:marLeft w:val="0"/>
                  <w:marRight w:val="0"/>
                  <w:marTop w:val="0"/>
                  <w:marBottom w:val="0"/>
                  <w:divBdr>
                    <w:top w:val="none" w:sz="0" w:space="0" w:color="auto"/>
                    <w:left w:val="none" w:sz="0" w:space="0" w:color="auto"/>
                    <w:bottom w:val="none" w:sz="0" w:space="0" w:color="auto"/>
                    <w:right w:val="none" w:sz="0" w:space="0" w:color="auto"/>
                  </w:divBdr>
                </w:div>
                <w:div w:id="1163735778">
                  <w:marLeft w:val="0"/>
                  <w:marRight w:val="0"/>
                  <w:marTop w:val="0"/>
                  <w:marBottom w:val="0"/>
                  <w:divBdr>
                    <w:top w:val="none" w:sz="0" w:space="0" w:color="auto"/>
                    <w:left w:val="none" w:sz="0" w:space="0" w:color="auto"/>
                    <w:bottom w:val="none" w:sz="0" w:space="0" w:color="auto"/>
                    <w:right w:val="none" w:sz="0" w:space="0" w:color="auto"/>
                  </w:divBdr>
                </w:div>
                <w:div w:id="470438552">
                  <w:marLeft w:val="0"/>
                  <w:marRight w:val="0"/>
                  <w:marTop w:val="0"/>
                  <w:marBottom w:val="0"/>
                  <w:divBdr>
                    <w:top w:val="none" w:sz="0" w:space="0" w:color="auto"/>
                    <w:left w:val="none" w:sz="0" w:space="0" w:color="auto"/>
                    <w:bottom w:val="none" w:sz="0" w:space="0" w:color="auto"/>
                    <w:right w:val="none" w:sz="0" w:space="0" w:color="auto"/>
                  </w:divBdr>
                </w:div>
                <w:div w:id="1057701689">
                  <w:marLeft w:val="0"/>
                  <w:marRight w:val="0"/>
                  <w:marTop w:val="0"/>
                  <w:marBottom w:val="0"/>
                  <w:divBdr>
                    <w:top w:val="none" w:sz="0" w:space="0" w:color="auto"/>
                    <w:left w:val="none" w:sz="0" w:space="0" w:color="auto"/>
                    <w:bottom w:val="none" w:sz="0" w:space="0" w:color="auto"/>
                    <w:right w:val="none" w:sz="0" w:space="0" w:color="auto"/>
                  </w:divBdr>
                </w:div>
                <w:div w:id="392581261">
                  <w:marLeft w:val="0"/>
                  <w:marRight w:val="0"/>
                  <w:marTop w:val="0"/>
                  <w:marBottom w:val="0"/>
                  <w:divBdr>
                    <w:top w:val="none" w:sz="0" w:space="0" w:color="auto"/>
                    <w:left w:val="none" w:sz="0" w:space="0" w:color="auto"/>
                    <w:bottom w:val="none" w:sz="0" w:space="0" w:color="auto"/>
                    <w:right w:val="none" w:sz="0" w:space="0" w:color="auto"/>
                  </w:divBdr>
                </w:div>
                <w:div w:id="1068918281">
                  <w:marLeft w:val="0"/>
                  <w:marRight w:val="0"/>
                  <w:marTop w:val="0"/>
                  <w:marBottom w:val="0"/>
                  <w:divBdr>
                    <w:top w:val="none" w:sz="0" w:space="0" w:color="auto"/>
                    <w:left w:val="none" w:sz="0" w:space="0" w:color="auto"/>
                    <w:bottom w:val="none" w:sz="0" w:space="0" w:color="auto"/>
                    <w:right w:val="none" w:sz="0" w:space="0" w:color="auto"/>
                  </w:divBdr>
                </w:div>
                <w:div w:id="370351090">
                  <w:marLeft w:val="0"/>
                  <w:marRight w:val="0"/>
                  <w:marTop w:val="0"/>
                  <w:marBottom w:val="0"/>
                  <w:divBdr>
                    <w:top w:val="none" w:sz="0" w:space="0" w:color="auto"/>
                    <w:left w:val="none" w:sz="0" w:space="0" w:color="auto"/>
                    <w:bottom w:val="none" w:sz="0" w:space="0" w:color="auto"/>
                    <w:right w:val="none" w:sz="0" w:space="0" w:color="auto"/>
                  </w:divBdr>
                </w:div>
                <w:div w:id="604002736">
                  <w:marLeft w:val="0"/>
                  <w:marRight w:val="0"/>
                  <w:marTop w:val="0"/>
                  <w:marBottom w:val="0"/>
                  <w:divBdr>
                    <w:top w:val="none" w:sz="0" w:space="0" w:color="auto"/>
                    <w:left w:val="none" w:sz="0" w:space="0" w:color="auto"/>
                    <w:bottom w:val="none" w:sz="0" w:space="0" w:color="auto"/>
                    <w:right w:val="none" w:sz="0" w:space="0" w:color="auto"/>
                  </w:divBdr>
                </w:div>
                <w:div w:id="123492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75</Pages>
  <Words>31908</Words>
  <Characters>181882</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5</cp:revision>
  <dcterms:created xsi:type="dcterms:W3CDTF">2024-02-17T09:01:00Z</dcterms:created>
  <dcterms:modified xsi:type="dcterms:W3CDTF">2024-02-18T09:23:00Z</dcterms:modified>
</cp:coreProperties>
</file>